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7ECD5"/>
  <w:body>
    <w:sdt>
      <w:sdtPr>
        <w:id w:val="8227634"/>
        <w:docPartObj>
          <w:docPartGallery w:val="Cover Pages"/>
          <w:docPartUnique/>
        </w:docPartObj>
      </w:sdtPr>
      <w:sdtEndPr>
        <w:rPr>
          <w:rFonts w:cs="Calibri"/>
          <w:b/>
          <w:bCs/>
          <w:noProof/>
          <w:sz w:val="30"/>
          <w:szCs w:val="30"/>
        </w:rPr>
      </w:sdtEndPr>
      <w:sdtContent>
        <w:p w:rsidR="008B2731" w:rsidRDefault="00CE78DE" w:rsidP="0081049C">
          <w:pPr>
            <w:spacing w:before="120" w:line="320" w:lineRule="exact"/>
          </w:pPr>
          <w:r>
            <w:rPr>
              <w:noProof/>
            </w:rPr>
            <w:pict>
              <v:rect id="_x0000_s1137" style="position:absolute;margin-left:0;margin-top:198.65pt;width:549.75pt;height:50.4pt;z-index:251664384;mso-width-percent:900;mso-height-percent:73;mso-top-percent:250;mso-position-horizontal:left;mso-position-horizontal-relative:page;mso-position-vertical-relative:page;mso-width-percent:900;mso-height-percent:73;mso-top-percent:250;v-text-anchor:middle" o:allowincell="f" fillcolor="#4b2018" strokecolor="white [3212]" strokeweight="1pt">
                <v:fill color2="#365f91 [2404]"/>
                <v:shadow color="#d8d8d8 [2732]" offset="3pt,3pt" offset2="2pt,2pt"/>
                <v:textbox style="mso-next-textbox:#_x0000_s1137;mso-fit-shape-to-text:t" inset="14.4pt,,14.4pt">
                  <w:txbxContent>
                    <w:sdt>
                      <w:sdtPr>
                        <w:rPr>
                          <w:rFonts w:ascii="Calibri" w:eastAsia="MS Mincho" w:hAnsi="Calibri" w:cs="Arial"/>
                          <w:b/>
                          <w:bCs/>
                          <w:color w:val="FFFFFF" w:themeColor="background1"/>
                          <w:sz w:val="56"/>
                          <w:szCs w:val="56"/>
                        </w:rPr>
                        <w:alias w:val="Title"/>
                        <w:id w:val="8227679"/>
                        <w:dataBinding w:prefixMappings="xmlns:ns0='http://schemas.openxmlformats.org/package/2006/metadata/core-properties' xmlns:ns1='http://purl.org/dc/elements/1.1/'" w:xpath="/ns0:coreProperties[1]/ns1:title[1]" w:storeItemID="{6C3C8BC8-F283-45AE-878A-BAB7291924A1}"/>
                        <w:text/>
                      </w:sdtPr>
                      <w:sdtContent>
                        <w:p w:rsidR="008B2731" w:rsidRDefault="008B2731" w:rsidP="00E04FF0">
                          <w:pPr>
                            <w:pStyle w:val="NoSpacing"/>
                            <w:jc w:val="center"/>
                            <w:rPr>
                              <w:rFonts w:asciiTheme="majorHAnsi" w:eastAsiaTheme="majorEastAsia" w:hAnsiTheme="majorHAnsi" w:cstheme="majorBidi"/>
                              <w:color w:val="FFFFFF" w:themeColor="background1"/>
                              <w:sz w:val="72"/>
                              <w:szCs w:val="72"/>
                            </w:rPr>
                          </w:pPr>
                          <w:r w:rsidRPr="008B2731">
                            <w:rPr>
                              <w:rFonts w:ascii="Calibri" w:eastAsia="MS Mincho" w:hAnsi="Calibri" w:cs="Arial"/>
                              <w:b/>
                              <w:bCs/>
                              <w:color w:val="FFFFFF" w:themeColor="background1"/>
                              <w:sz w:val="56"/>
                              <w:szCs w:val="56"/>
                            </w:rPr>
                            <w:t>MUTAHID’s MURABAHA PRODUCT (INDIVIDUAL &amp; GROUP) CASE STUDY</w:t>
                          </w:r>
                        </w:p>
                      </w:sdtContent>
                    </w:sdt>
                  </w:txbxContent>
                </v:textbox>
                <w10:wrap anchorx="page" anchory="page"/>
              </v:rect>
            </w:pict>
          </w:r>
          <w:r>
            <w:rPr>
              <w:noProof/>
            </w:rPr>
            <w:pict>
              <v:group id="_x0000_s1131" style="position:absolute;margin-left:2548.75pt;margin-top:0;width:244.8pt;height:11in;z-index:251662336;mso-width-percent:400;mso-height-percent:1000;mso-position-horizontal:right;mso-position-horizontal-relative:page;mso-position-vertical:top;mso-position-vertical-relative:page;mso-width-percent:400;mso-height-percent:1000" coordorigin="7329" coordsize="4911,15840" o:allowincell="f">
                <v:group id="_x0000_s1132"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133" style="position:absolute;left:7755;width:4505;height:15840;mso-height-percent:1000;mso-position-vertical:top;mso-position-vertical-relative:page;mso-height-percent:1000" fillcolor="#e3bc2a" stroked="f" strokecolor="#d8d8d8 [2732]">
                    <v:fill color2="#bfbfbf [2412]" rotate="t"/>
                  </v:rect>
                  <v:rect id="_x0000_s1134"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135"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135" inset="28.8pt,14.4pt,14.4pt,14.4pt">
                    <w:txbxContent>
                      <w:p w:rsidR="008B2731" w:rsidRDefault="00E04FF0" w:rsidP="00E04FF0">
                        <w:pPr>
                          <w:pStyle w:val="NoSpacing"/>
                          <w:rPr>
                            <w:rFonts w:asciiTheme="majorHAnsi" w:eastAsiaTheme="majorEastAsia" w:hAnsiTheme="majorHAnsi" w:cstheme="majorBidi"/>
                            <w:b/>
                            <w:bCs/>
                            <w:color w:val="FFFFFF" w:themeColor="background1"/>
                            <w:sz w:val="96"/>
                            <w:szCs w:val="96"/>
                          </w:rPr>
                        </w:pPr>
                        <w:r w:rsidRPr="00E04FF0">
                          <w:rPr>
                            <w:rFonts w:asciiTheme="majorHAnsi" w:eastAsiaTheme="majorEastAsia" w:hAnsiTheme="majorHAnsi" w:cstheme="majorBidi"/>
                            <w:b/>
                            <w:bCs/>
                            <w:noProof/>
                            <w:color w:val="FFFFFF" w:themeColor="background1"/>
                            <w:sz w:val="56"/>
                            <w:szCs w:val="56"/>
                          </w:rPr>
                          <w:drawing>
                            <wp:inline distT="0" distB="0" distL="0" distR="0">
                              <wp:extent cx="2466975" cy="1131191"/>
                              <wp:effectExtent l="19050" t="0" r="9525" b="0"/>
                              <wp:docPr id="6" name="Picture 0" descr="Transparentleav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leaves1.gif"/>
                                      <pic:cNvPicPr/>
                                    </pic:nvPicPr>
                                    <pic:blipFill>
                                      <a:blip r:embed="rId10"/>
                                      <a:stretch>
                                        <a:fillRect/>
                                      </a:stretch>
                                    </pic:blipFill>
                                    <pic:spPr>
                                      <a:xfrm>
                                        <a:off x="0" y="0"/>
                                        <a:ext cx="2466975" cy="1131191"/>
                                      </a:xfrm>
                                      <a:prstGeom prst="rect">
                                        <a:avLst/>
                                      </a:prstGeom>
                                    </pic:spPr>
                                  </pic:pic>
                                </a:graphicData>
                              </a:graphic>
                            </wp:inline>
                          </w:drawing>
                        </w:r>
                        <w:r w:rsidRPr="00E04FF0">
                          <w:rPr>
                            <w:rFonts w:asciiTheme="majorHAnsi" w:eastAsiaTheme="majorEastAsia" w:hAnsiTheme="majorHAnsi" w:cstheme="majorBidi"/>
                            <w:b/>
                            <w:bCs/>
                            <w:noProof/>
                            <w:color w:val="FFFFFF" w:themeColor="background1"/>
                            <w:sz w:val="56"/>
                            <w:szCs w:val="56"/>
                          </w:rPr>
                          <w:drawing>
                            <wp:inline distT="0" distB="0" distL="0" distR="0">
                              <wp:extent cx="2466975" cy="1131191"/>
                              <wp:effectExtent l="0" t="0" r="0" b="0"/>
                              <wp:docPr id="4" name="Picture 0" descr="Transparentleav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leaves1.gif"/>
                                      <pic:cNvPicPr/>
                                    </pic:nvPicPr>
                                    <pic:blipFill>
                                      <a:blip r:embed="rId10"/>
                                      <a:stretch>
                                        <a:fillRect/>
                                      </a:stretch>
                                    </pic:blipFill>
                                    <pic:spPr>
                                      <a:xfrm>
                                        <a:off x="0" y="0"/>
                                        <a:ext cx="2466975" cy="1131191"/>
                                      </a:xfrm>
                                      <a:prstGeom prst="rect">
                                        <a:avLst/>
                                      </a:prstGeom>
                                      <a:effectLst>
                                        <a:softEdge rad="635000"/>
                                      </a:effectLst>
                                    </pic:spPr>
                                  </pic:pic>
                                </a:graphicData>
                              </a:graphic>
                            </wp:inline>
                          </w:drawing>
                        </w:r>
                      </w:p>
                    </w:txbxContent>
                  </v:textbox>
                </v:rect>
                <v:rect id="_x0000_s1136"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136" inset="28.8pt,14.4pt,14.4pt,14.4pt">
                    <w:txbxContent>
                      <w:p w:rsidR="008B2731" w:rsidRDefault="008B2731">
                        <w:pPr>
                          <w:pStyle w:val="NoSpacing"/>
                          <w:spacing w:line="360" w:lineRule="auto"/>
                          <w:rPr>
                            <w:color w:val="FFFFFF" w:themeColor="background1"/>
                          </w:rPr>
                        </w:pPr>
                      </w:p>
                      <w:p w:rsidR="008B2731" w:rsidRPr="007632F7" w:rsidRDefault="008B2731" w:rsidP="008B2731">
                        <w:pPr>
                          <w:pStyle w:val="NoSpacing"/>
                          <w:spacing w:line="360" w:lineRule="auto"/>
                          <w:rPr>
                            <w:b/>
                            <w:bCs/>
                            <w:color w:val="FFFFFF" w:themeColor="background1"/>
                            <w:sz w:val="36"/>
                            <w:szCs w:val="36"/>
                          </w:rPr>
                        </w:pPr>
                      </w:p>
                      <w:p w:rsidR="008B2731" w:rsidRPr="007632F7" w:rsidRDefault="00F06211">
                        <w:pPr>
                          <w:pStyle w:val="NoSpacing"/>
                          <w:spacing w:line="360" w:lineRule="auto"/>
                          <w:rPr>
                            <w:b/>
                            <w:bCs/>
                            <w:color w:val="FFFFFF" w:themeColor="background1"/>
                            <w:sz w:val="36"/>
                            <w:szCs w:val="36"/>
                          </w:rPr>
                        </w:pPr>
                        <w:r>
                          <w:rPr>
                            <w:b/>
                            <w:bCs/>
                            <w:color w:val="FFFFFF" w:themeColor="background1"/>
                            <w:sz w:val="36"/>
                            <w:szCs w:val="36"/>
                          </w:rPr>
                          <w:t>November</w:t>
                        </w:r>
                        <w:r w:rsidR="0097313E">
                          <w:rPr>
                            <w:b/>
                            <w:bCs/>
                            <w:color w:val="FFFFFF" w:themeColor="background1"/>
                            <w:sz w:val="36"/>
                            <w:szCs w:val="36"/>
                          </w:rPr>
                          <w:t xml:space="preserve"> </w:t>
                        </w:r>
                        <w:r w:rsidR="008B2731" w:rsidRPr="007632F7">
                          <w:rPr>
                            <w:b/>
                            <w:bCs/>
                            <w:color w:val="FFFFFF" w:themeColor="background1"/>
                            <w:sz w:val="36"/>
                            <w:szCs w:val="36"/>
                          </w:rPr>
                          <w:t>2015</w:t>
                        </w:r>
                      </w:p>
                    </w:txbxContent>
                  </v:textbox>
                </v:rect>
                <w10:wrap anchorx="page" anchory="page"/>
              </v:group>
            </w:pict>
          </w:r>
        </w:p>
        <w:p w:rsidR="007632F7" w:rsidRDefault="008B2731" w:rsidP="0081049C">
          <w:pPr>
            <w:spacing w:before="120" w:line="320" w:lineRule="exact"/>
            <w:rPr>
              <w:rFonts w:cs="Calibri"/>
              <w:b/>
              <w:bCs/>
              <w:noProof/>
              <w:sz w:val="30"/>
              <w:szCs w:val="30"/>
            </w:rPr>
          </w:pPr>
          <w:r>
            <w:rPr>
              <w:noProof/>
            </w:rPr>
            <w:drawing>
              <wp:anchor distT="0" distB="0" distL="114300" distR="114300" simplePos="0" relativeHeight="251663360" behindDoc="0" locked="0" layoutInCell="0" allowOverlap="1">
                <wp:simplePos x="0" y="0"/>
                <wp:positionH relativeFrom="page">
                  <wp:align>right</wp:align>
                </wp:positionH>
                <wp:positionV relativeFrom="page">
                  <wp:posOffset>3661282</wp:posOffset>
                </wp:positionV>
                <wp:extent cx="5571815" cy="3702818"/>
                <wp:effectExtent l="19050" t="19050" r="9835" b="11932"/>
                <wp:wrapNone/>
                <wp:docPr id="3"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stretch>
                          <a:fillRect/>
                        </a:stretch>
                      </pic:blipFill>
                      <pic:spPr>
                        <a:xfrm>
                          <a:off x="0" y="0"/>
                          <a:ext cx="5571815" cy="3702818"/>
                        </a:xfrm>
                        <a:prstGeom prst="rect">
                          <a:avLst/>
                        </a:prstGeom>
                        <a:ln w="12700">
                          <a:solidFill>
                            <a:schemeClr val="bg1"/>
                          </a:solidFill>
                        </a:ln>
                      </pic:spPr>
                    </pic:pic>
                  </a:graphicData>
                </a:graphic>
              </wp:anchor>
            </w:drawing>
          </w:r>
          <w:r>
            <w:rPr>
              <w:rFonts w:cs="Calibri"/>
              <w:b/>
              <w:bCs/>
              <w:noProof/>
              <w:sz w:val="30"/>
              <w:szCs w:val="30"/>
            </w:rPr>
            <w:br w:type="page"/>
          </w:r>
        </w:p>
      </w:sdtContent>
    </w:sdt>
    <w:p w:rsidR="00A243F6" w:rsidRPr="00555F4B" w:rsidRDefault="00924ED9" w:rsidP="0081049C">
      <w:pPr>
        <w:pStyle w:val="ListParagraph"/>
        <w:numPr>
          <w:ilvl w:val="0"/>
          <w:numId w:val="33"/>
        </w:numPr>
        <w:spacing w:before="120" w:line="320" w:lineRule="exact"/>
        <w:contextualSpacing w:val="0"/>
        <w:rPr>
          <w:rFonts w:asciiTheme="minorHAnsi" w:hAnsiTheme="minorHAnsi" w:cstheme="minorHAnsi"/>
          <w:b/>
          <w:bCs/>
          <w:noProof/>
          <w:color w:val="FFFFFF" w:themeColor="background1"/>
          <w:sz w:val="30"/>
          <w:szCs w:val="30"/>
          <w:highlight w:val="darkRed"/>
        </w:rPr>
      </w:pPr>
      <w:bookmarkStart w:id="0" w:name="_Toc302180018"/>
      <w:bookmarkStart w:id="1" w:name="_Toc432510165"/>
      <w:bookmarkStart w:id="2" w:name="_Toc432575073"/>
      <w:r w:rsidRPr="00555F4B">
        <w:rPr>
          <w:rFonts w:asciiTheme="minorHAnsi" w:hAnsiTheme="minorHAnsi" w:cstheme="minorHAnsi"/>
          <w:b/>
          <w:bCs/>
          <w:color w:val="FFFFFF" w:themeColor="background1"/>
          <w:sz w:val="32"/>
          <w:szCs w:val="32"/>
          <w:highlight w:val="darkRed"/>
        </w:rPr>
        <w:lastRenderedPageBreak/>
        <w:t>EXECUTIVE SUMMARY</w:t>
      </w:r>
      <w:bookmarkEnd w:id="0"/>
      <w:bookmarkEnd w:id="1"/>
      <w:bookmarkEnd w:id="2"/>
    </w:p>
    <w:p w:rsidR="005F711E" w:rsidRPr="000C78FB" w:rsidRDefault="00DD565B" w:rsidP="0081049C">
      <w:pPr>
        <w:spacing w:before="120" w:line="320" w:lineRule="exact"/>
        <w:jc w:val="both"/>
        <w:rPr>
          <w:rFonts w:asciiTheme="minorHAnsi" w:hAnsiTheme="minorHAnsi" w:cstheme="minorHAnsi"/>
        </w:rPr>
      </w:pPr>
      <w:r w:rsidRPr="000C78FB">
        <w:rPr>
          <w:rFonts w:asciiTheme="minorHAnsi" w:hAnsiTheme="minorHAnsi" w:cstheme="minorHAnsi"/>
        </w:rPr>
        <w:t>Despite</w:t>
      </w:r>
      <w:r w:rsidR="006F0AD7" w:rsidRPr="000C78FB">
        <w:rPr>
          <w:rFonts w:asciiTheme="minorHAnsi" w:hAnsiTheme="minorHAnsi" w:cstheme="minorHAnsi"/>
        </w:rPr>
        <w:t xml:space="preserve"> the challenging political and socio-economic environment in Afghanistan</w:t>
      </w:r>
      <w:r w:rsidR="0017089F" w:rsidRPr="000C78FB">
        <w:rPr>
          <w:rFonts w:asciiTheme="minorHAnsi" w:hAnsiTheme="minorHAnsi" w:cstheme="minorHAnsi"/>
        </w:rPr>
        <w:t>,</w:t>
      </w:r>
      <w:r w:rsidR="00F42F3F" w:rsidRPr="000C78FB">
        <w:rPr>
          <w:rFonts w:asciiTheme="minorHAnsi" w:hAnsiTheme="minorHAnsi" w:cstheme="minorHAnsi"/>
        </w:rPr>
        <w:t xml:space="preserve"> </w:t>
      </w:r>
      <w:r w:rsidR="006F0AD7" w:rsidRPr="000C78FB">
        <w:rPr>
          <w:rFonts w:asciiTheme="minorHAnsi" w:hAnsiTheme="minorHAnsi" w:cstheme="minorHAnsi"/>
        </w:rPr>
        <w:t>Mutahid</w:t>
      </w:r>
      <w:r w:rsidR="00F42F3F" w:rsidRPr="000C78FB">
        <w:rPr>
          <w:rFonts w:asciiTheme="minorHAnsi" w:hAnsiTheme="minorHAnsi" w:cstheme="minorHAnsi"/>
        </w:rPr>
        <w:t xml:space="preserve"> </w:t>
      </w:r>
      <w:r w:rsidRPr="000C78FB">
        <w:rPr>
          <w:rFonts w:asciiTheme="minorHAnsi" w:hAnsiTheme="minorHAnsi" w:cstheme="minorHAnsi"/>
        </w:rPr>
        <w:t xml:space="preserve">has been able to roll out </w:t>
      </w:r>
      <w:r w:rsidR="00F42F3F" w:rsidRPr="000C78FB">
        <w:rPr>
          <w:rFonts w:asciiTheme="minorHAnsi" w:hAnsiTheme="minorHAnsi" w:cstheme="minorHAnsi"/>
          <w:i/>
        </w:rPr>
        <w:t>murabaha</w:t>
      </w:r>
      <w:r w:rsidRPr="000C78FB">
        <w:rPr>
          <w:rFonts w:asciiTheme="minorHAnsi" w:hAnsiTheme="minorHAnsi" w:cstheme="minorHAnsi"/>
        </w:rPr>
        <w:t xml:space="preserve"> Islamic </w:t>
      </w:r>
      <w:r w:rsidR="00412771" w:rsidRPr="000C78FB">
        <w:rPr>
          <w:rFonts w:asciiTheme="minorHAnsi" w:hAnsiTheme="minorHAnsi" w:cstheme="minorHAnsi"/>
        </w:rPr>
        <w:t>c</w:t>
      </w:r>
      <w:r w:rsidRPr="000C78FB">
        <w:rPr>
          <w:rFonts w:asciiTheme="minorHAnsi" w:hAnsiTheme="minorHAnsi" w:cstheme="minorHAnsi"/>
        </w:rPr>
        <w:t xml:space="preserve">ompliant product to </w:t>
      </w:r>
      <w:r w:rsidR="00FA71EA" w:rsidRPr="000C78FB">
        <w:rPr>
          <w:rFonts w:asciiTheme="minorHAnsi" w:hAnsiTheme="minorHAnsi" w:cstheme="minorHAnsi"/>
        </w:rPr>
        <w:t>five</w:t>
      </w:r>
      <w:r w:rsidRPr="000C78FB">
        <w:rPr>
          <w:rFonts w:asciiTheme="minorHAnsi" w:hAnsiTheme="minorHAnsi" w:cstheme="minorHAnsi"/>
        </w:rPr>
        <w:t xml:space="preserve"> provinces. In order to learn from the past experience and document it for </w:t>
      </w:r>
      <w:r w:rsidR="005F711E" w:rsidRPr="000C78FB">
        <w:rPr>
          <w:rFonts w:asciiTheme="minorHAnsi" w:hAnsiTheme="minorHAnsi" w:cstheme="minorHAnsi"/>
        </w:rPr>
        <w:t xml:space="preserve">reference in </w:t>
      </w:r>
      <w:r w:rsidRPr="000C78FB">
        <w:rPr>
          <w:rFonts w:asciiTheme="minorHAnsi" w:hAnsiTheme="minorHAnsi" w:cstheme="minorHAnsi"/>
        </w:rPr>
        <w:t xml:space="preserve">future </w:t>
      </w:r>
      <w:r w:rsidR="004633B7" w:rsidRPr="000C78FB">
        <w:rPr>
          <w:rFonts w:asciiTheme="minorHAnsi" w:hAnsiTheme="minorHAnsi" w:cstheme="minorHAnsi"/>
        </w:rPr>
        <w:t>decision making</w:t>
      </w:r>
      <w:r w:rsidRPr="000C78FB">
        <w:rPr>
          <w:rFonts w:asciiTheme="minorHAnsi" w:hAnsiTheme="minorHAnsi" w:cstheme="minorHAnsi"/>
        </w:rPr>
        <w:t xml:space="preserve">, </w:t>
      </w:r>
      <w:r w:rsidR="006278D6" w:rsidRPr="000C78FB">
        <w:rPr>
          <w:rFonts w:asciiTheme="minorHAnsi" w:hAnsiTheme="minorHAnsi" w:cstheme="minorHAnsi"/>
        </w:rPr>
        <w:t>Microfinance Investment Support Facility for Afghanistan (</w:t>
      </w:r>
      <w:r w:rsidRPr="000C78FB">
        <w:rPr>
          <w:rFonts w:asciiTheme="minorHAnsi" w:hAnsiTheme="minorHAnsi" w:cstheme="minorHAnsi"/>
        </w:rPr>
        <w:t>MISFA</w:t>
      </w:r>
      <w:r w:rsidR="006278D6" w:rsidRPr="000C78FB">
        <w:rPr>
          <w:rFonts w:asciiTheme="minorHAnsi" w:hAnsiTheme="minorHAnsi" w:cstheme="minorHAnsi"/>
        </w:rPr>
        <w:t>)</w:t>
      </w:r>
      <w:r w:rsidRPr="000C78FB">
        <w:rPr>
          <w:rFonts w:asciiTheme="minorHAnsi" w:hAnsiTheme="minorHAnsi" w:cstheme="minorHAnsi"/>
        </w:rPr>
        <w:t xml:space="preserve"> undertook a case study of Mutahid’s</w:t>
      </w:r>
      <w:r w:rsidR="00F42F3F" w:rsidRPr="000C78FB">
        <w:rPr>
          <w:rFonts w:asciiTheme="minorHAnsi" w:hAnsiTheme="minorHAnsi" w:cstheme="minorHAnsi"/>
        </w:rPr>
        <w:t xml:space="preserve"> </w:t>
      </w:r>
      <w:r w:rsidR="00F42F3F" w:rsidRPr="000C78FB">
        <w:rPr>
          <w:rFonts w:asciiTheme="minorHAnsi" w:hAnsiTheme="minorHAnsi" w:cstheme="minorHAnsi"/>
          <w:i/>
        </w:rPr>
        <w:t>murabaha</w:t>
      </w:r>
      <w:r w:rsidRPr="000C78FB">
        <w:rPr>
          <w:rFonts w:asciiTheme="minorHAnsi" w:hAnsiTheme="minorHAnsi" w:cstheme="minorHAnsi"/>
        </w:rPr>
        <w:t xml:space="preserve"> products in Herat and Kabul provinces. </w:t>
      </w:r>
      <w:r w:rsidR="00AE666F" w:rsidRPr="000C78FB">
        <w:rPr>
          <w:rFonts w:asciiTheme="minorHAnsi" w:hAnsiTheme="minorHAnsi" w:cstheme="minorHAnsi"/>
        </w:rPr>
        <w:t xml:space="preserve">MISFA gathered both primary and secondary qualitative and quantitative data from total 16 Mutahid staff and 15 clients being </w:t>
      </w:r>
      <w:r w:rsidR="00D42518" w:rsidRPr="000C78FB">
        <w:rPr>
          <w:rFonts w:asciiTheme="minorHAnsi" w:hAnsiTheme="minorHAnsi" w:cstheme="minorHAnsi"/>
        </w:rPr>
        <w:t>interviewed. The</w:t>
      </w:r>
      <w:r w:rsidR="00AE666F" w:rsidRPr="000C78FB">
        <w:rPr>
          <w:rFonts w:asciiTheme="minorHAnsi" w:hAnsiTheme="minorHAnsi" w:cstheme="minorHAnsi"/>
        </w:rPr>
        <w:t xml:space="preserve"> purpose of the case study is to document the effectiveness and overall lessons learned during the development, pilot and implementation phases of </w:t>
      </w:r>
      <w:r w:rsidR="00F42F3F" w:rsidRPr="000C78FB">
        <w:rPr>
          <w:rFonts w:asciiTheme="minorHAnsi" w:hAnsiTheme="minorHAnsi" w:cstheme="minorHAnsi"/>
          <w:i/>
        </w:rPr>
        <w:t>murabaha</w:t>
      </w:r>
      <w:r w:rsidR="00F42F3F" w:rsidRPr="000C78FB">
        <w:rPr>
          <w:rFonts w:asciiTheme="minorHAnsi" w:hAnsiTheme="minorHAnsi" w:cstheme="minorHAnsi"/>
        </w:rPr>
        <w:t xml:space="preserve"> products (individual and group</w:t>
      </w:r>
      <w:r w:rsidR="00AE666F" w:rsidRPr="000C78FB">
        <w:rPr>
          <w:rFonts w:asciiTheme="minorHAnsi" w:hAnsiTheme="minorHAnsi" w:cstheme="minorHAnsi"/>
        </w:rPr>
        <w:t xml:space="preserve">) and </w:t>
      </w:r>
      <w:r w:rsidR="0017089F" w:rsidRPr="000C78FB">
        <w:rPr>
          <w:rFonts w:asciiTheme="minorHAnsi" w:hAnsiTheme="minorHAnsi" w:cstheme="minorHAnsi"/>
        </w:rPr>
        <w:t>i</w:t>
      </w:r>
      <w:r w:rsidR="00AE666F" w:rsidRPr="000C78FB">
        <w:rPr>
          <w:rFonts w:asciiTheme="minorHAnsi" w:hAnsiTheme="minorHAnsi" w:cstheme="minorHAnsi"/>
        </w:rPr>
        <w:t>dentify key differences in the nature</w:t>
      </w:r>
      <w:r w:rsidR="0017089F" w:rsidRPr="000C78FB">
        <w:rPr>
          <w:rFonts w:asciiTheme="minorHAnsi" w:hAnsiTheme="minorHAnsi" w:cstheme="minorHAnsi"/>
        </w:rPr>
        <w:t xml:space="preserve"> and </w:t>
      </w:r>
      <w:r w:rsidR="00AE666F" w:rsidRPr="000C78FB">
        <w:rPr>
          <w:rFonts w:asciiTheme="minorHAnsi" w:hAnsiTheme="minorHAnsi" w:cstheme="minorHAnsi"/>
        </w:rPr>
        <w:t xml:space="preserve">process of the </w:t>
      </w:r>
      <w:r w:rsidR="00F42F3F" w:rsidRPr="000C78FB">
        <w:rPr>
          <w:rFonts w:asciiTheme="minorHAnsi" w:hAnsiTheme="minorHAnsi" w:cstheme="minorHAnsi"/>
          <w:i/>
        </w:rPr>
        <w:t>murabaha</w:t>
      </w:r>
      <w:r w:rsidR="00AE666F" w:rsidRPr="000C78FB">
        <w:rPr>
          <w:rFonts w:asciiTheme="minorHAnsi" w:hAnsiTheme="minorHAnsi" w:cstheme="minorHAnsi"/>
        </w:rPr>
        <w:t xml:space="preserve"> product, compared to conventional products (e.g. interest-based loans) in order to promote better practices in Islamic product development in the future.</w:t>
      </w:r>
    </w:p>
    <w:p w:rsidR="00DD565B" w:rsidRPr="000C78FB" w:rsidRDefault="00DD565B" w:rsidP="0081049C">
      <w:pPr>
        <w:spacing w:before="120" w:line="320" w:lineRule="exact"/>
        <w:jc w:val="both"/>
        <w:rPr>
          <w:rFonts w:asciiTheme="minorHAnsi" w:hAnsiTheme="minorHAnsi" w:cstheme="minorHAnsi"/>
        </w:rPr>
      </w:pPr>
      <w:r w:rsidRPr="000C78FB">
        <w:rPr>
          <w:rFonts w:asciiTheme="minorHAnsi" w:hAnsiTheme="minorHAnsi" w:cstheme="minorHAnsi"/>
        </w:rPr>
        <w:t>Mutahid</w:t>
      </w:r>
      <w:r w:rsidR="00F42F3F" w:rsidRPr="000C78FB">
        <w:rPr>
          <w:rFonts w:asciiTheme="minorHAnsi" w:hAnsiTheme="minorHAnsi" w:cstheme="minorHAnsi"/>
        </w:rPr>
        <w:t xml:space="preserve"> </w:t>
      </w:r>
      <w:r w:rsidR="005F711E" w:rsidRPr="000C78FB">
        <w:rPr>
          <w:rFonts w:asciiTheme="minorHAnsi" w:hAnsiTheme="minorHAnsi" w:cstheme="minorHAnsi"/>
        </w:rPr>
        <w:t xml:space="preserve">is a subsidiary of MISFA </w:t>
      </w:r>
      <w:r w:rsidRPr="000C78FB">
        <w:rPr>
          <w:rFonts w:asciiTheme="minorHAnsi" w:hAnsiTheme="minorHAnsi" w:cstheme="minorHAnsi"/>
        </w:rPr>
        <w:t>established in April 201</w:t>
      </w:r>
      <w:r w:rsidR="003918BC" w:rsidRPr="000C78FB">
        <w:rPr>
          <w:rFonts w:asciiTheme="minorHAnsi" w:hAnsiTheme="minorHAnsi" w:cstheme="minorHAnsi"/>
        </w:rPr>
        <w:t>1</w:t>
      </w:r>
      <w:r w:rsidR="0017089F" w:rsidRPr="000C78FB">
        <w:rPr>
          <w:rFonts w:asciiTheme="minorHAnsi" w:hAnsiTheme="minorHAnsi" w:cstheme="minorHAnsi"/>
        </w:rPr>
        <w:t xml:space="preserve"> which</w:t>
      </w:r>
      <w:r w:rsidR="00F42F3F" w:rsidRPr="000C78FB">
        <w:rPr>
          <w:rFonts w:asciiTheme="minorHAnsi" w:hAnsiTheme="minorHAnsi" w:cstheme="minorHAnsi"/>
        </w:rPr>
        <w:t xml:space="preserve"> </w:t>
      </w:r>
      <w:r w:rsidRPr="000C78FB">
        <w:rPr>
          <w:rFonts w:asciiTheme="minorHAnsi" w:hAnsiTheme="minorHAnsi" w:cstheme="minorHAnsi"/>
        </w:rPr>
        <w:t>currently offer</w:t>
      </w:r>
      <w:r w:rsidR="006F0AD7" w:rsidRPr="000C78FB">
        <w:rPr>
          <w:rFonts w:asciiTheme="minorHAnsi" w:hAnsiTheme="minorHAnsi" w:cstheme="minorHAnsi"/>
        </w:rPr>
        <w:t>s</w:t>
      </w:r>
      <w:r w:rsidRPr="000C78FB">
        <w:rPr>
          <w:rFonts w:asciiTheme="minorHAnsi" w:hAnsiTheme="minorHAnsi" w:cstheme="minorHAnsi"/>
        </w:rPr>
        <w:t xml:space="preserve"> four loan products. </w:t>
      </w:r>
      <w:r w:rsidR="00AE666F" w:rsidRPr="000C78FB">
        <w:rPr>
          <w:rFonts w:asciiTheme="minorHAnsi" w:hAnsiTheme="minorHAnsi" w:cstheme="minorHAnsi"/>
        </w:rPr>
        <w:t>MISFA commissioned a study assessing the demand for Islamic financial products</w:t>
      </w:r>
      <w:r w:rsidR="00412771" w:rsidRPr="000C78FB">
        <w:rPr>
          <w:rFonts w:asciiTheme="minorHAnsi" w:hAnsiTheme="minorHAnsi" w:cstheme="minorHAnsi"/>
        </w:rPr>
        <w:t xml:space="preserve"> in August 2011</w:t>
      </w:r>
      <w:r w:rsidR="0017089F" w:rsidRPr="000C78FB">
        <w:rPr>
          <w:rFonts w:asciiTheme="minorHAnsi" w:hAnsiTheme="minorHAnsi" w:cstheme="minorHAnsi"/>
        </w:rPr>
        <w:t xml:space="preserve">, the study </w:t>
      </w:r>
      <w:r w:rsidR="00AE666F" w:rsidRPr="000C78FB">
        <w:rPr>
          <w:rFonts w:asciiTheme="minorHAnsi" w:hAnsiTheme="minorHAnsi" w:cstheme="minorHAnsi"/>
        </w:rPr>
        <w:t xml:space="preserve">research found that preference towards various forms of Islamic financial arrangements was highly recommended. Accordingly, MISFA supported the development of the first Islamic compliant loan product in Afghanistan to be offered by Mutahid. </w:t>
      </w:r>
      <w:r w:rsidRPr="000C78FB">
        <w:rPr>
          <w:rFonts w:asciiTheme="minorHAnsi" w:hAnsiTheme="minorHAnsi" w:cstheme="minorHAnsi"/>
        </w:rPr>
        <w:t>Mutahid was the first organization to launch an Islamic</w:t>
      </w:r>
      <w:r w:rsidR="00AE666F" w:rsidRPr="000C78FB">
        <w:rPr>
          <w:rFonts w:asciiTheme="minorHAnsi" w:hAnsiTheme="minorHAnsi" w:cstheme="minorHAnsi"/>
        </w:rPr>
        <w:t xml:space="preserve"> compliant</w:t>
      </w:r>
      <w:r w:rsidRPr="000C78FB">
        <w:rPr>
          <w:rFonts w:asciiTheme="minorHAnsi" w:hAnsiTheme="minorHAnsi" w:cstheme="minorHAnsi"/>
        </w:rPr>
        <w:t xml:space="preserve"> product after receiving approval from the Islamic Religious Council of Afghanistan (IRCA).</w:t>
      </w:r>
      <w:r w:rsidR="007132AC" w:rsidRPr="000C78FB">
        <w:rPr>
          <w:rFonts w:asciiTheme="minorHAnsi" w:hAnsiTheme="minorHAnsi" w:cstheme="minorHAnsi"/>
        </w:rPr>
        <w:t xml:space="preserve"> Sharia Supervisory Board (SSB) is formed at Mutahid that review the </w:t>
      </w:r>
      <w:r w:rsidR="00F42F3F" w:rsidRPr="000C78FB">
        <w:rPr>
          <w:rFonts w:asciiTheme="minorHAnsi" w:hAnsiTheme="minorHAnsi" w:cstheme="minorHAnsi"/>
          <w:i/>
        </w:rPr>
        <w:t>murabaha</w:t>
      </w:r>
      <w:r w:rsidR="007132AC" w:rsidRPr="000C78FB">
        <w:rPr>
          <w:rFonts w:asciiTheme="minorHAnsi" w:hAnsiTheme="minorHAnsi" w:cstheme="minorHAnsi"/>
        </w:rPr>
        <w:t xml:space="preserve"> products in accordance with the Sharia rules and principles and has the responsibility to continuously direct, review and supervise the activities and operations. </w:t>
      </w:r>
    </w:p>
    <w:p w:rsidR="007132AC" w:rsidRPr="000C78FB" w:rsidRDefault="007132AC" w:rsidP="0081049C">
      <w:pPr>
        <w:spacing w:before="120" w:line="320" w:lineRule="exact"/>
        <w:jc w:val="both"/>
        <w:rPr>
          <w:rFonts w:asciiTheme="minorHAnsi" w:hAnsiTheme="minorHAnsi" w:cstheme="minorHAnsi"/>
        </w:rPr>
      </w:pPr>
      <w:r w:rsidRPr="000C78FB">
        <w:rPr>
          <w:rFonts w:asciiTheme="minorHAnsi" w:hAnsiTheme="minorHAnsi" w:cstheme="minorHAnsi"/>
        </w:rPr>
        <w:t xml:space="preserve">The gross loan portfolio of Mutahid almost doubled from June 2014 (AFN 227,386,671) to June 2015 (AFN 403,335,510), the number of clients increased from 8,272 to 13,952 during the same period and the number of </w:t>
      </w:r>
      <w:r w:rsidR="00F42F3F" w:rsidRPr="000C78FB">
        <w:rPr>
          <w:rFonts w:asciiTheme="minorHAnsi" w:hAnsiTheme="minorHAnsi" w:cstheme="minorHAnsi"/>
          <w:i/>
        </w:rPr>
        <w:t>Murabaha</w:t>
      </w:r>
      <w:r w:rsidRPr="000C78FB">
        <w:rPr>
          <w:rFonts w:asciiTheme="minorHAnsi" w:hAnsiTheme="minorHAnsi" w:cstheme="minorHAnsi"/>
        </w:rPr>
        <w:t xml:space="preserve"> clients are increasing continuously. With increase in number of </w:t>
      </w:r>
      <w:r w:rsidR="00F42F3F" w:rsidRPr="000C78FB">
        <w:rPr>
          <w:rFonts w:asciiTheme="minorHAnsi" w:hAnsiTheme="minorHAnsi" w:cstheme="minorHAnsi"/>
          <w:i/>
        </w:rPr>
        <w:t>Murabaha</w:t>
      </w:r>
      <w:r w:rsidRPr="000C78FB">
        <w:rPr>
          <w:rFonts w:asciiTheme="minorHAnsi" w:hAnsiTheme="minorHAnsi" w:cstheme="minorHAnsi"/>
        </w:rPr>
        <w:t xml:space="preserve"> clients and experience in the market, Mutahid has improved its processes and has simplified several procedures to make it more comfortable for </w:t>
      </w:r>
      <w:r w:rsidR="00F42F3F" w:rsidRPr="000C78FB">
        <w:rPr>
          <w:rFonts w:asciiTheme="minorHAnsi" w:hAnsiTheme="minorHAnsi" w:cstheme="minorHAnsi"/>
          <w:i/>
        </w:rPr>
        <w:t>murabaha</w:t>
      </w:r>
      <w:r w:rsidR="006278D6" w:rsidRPr="000C78FB">
        <w:rPr>
          <w:rFonts w:asciiTheme="minorHAnsi" w:hAnsiTheme="minorHAnsi" w:cstheme="minorHAnsi"/>
        </w:rPr>
        <w:t xml:space="preserve"> clients</w:t>
      </w:r>
      <w:r w:rsidRPr="000C78FB">
        <w:rPr>
          <w:rFonts w:asciiTheme="minorHAnsi" w:hAnsiTheme="minorHAnsi" w:cstheme="minorHAnsi"/>
        </w:rPr>
        <w:t xml:space="preserve"> in receiving loans through decreasing paper work and duration. Specific policy documents, guidelines including checklists, process flow </w:t>
      </w:r>
      <w:r w:rsidR="005F17FC" w:rsidRPr="000C78FB">
        <w:rPr>
          <w:rFonts w:asciiTheme="minorHAnsi" w:hAnsiTheme="minorHAnsi" w:cstheme="minorHAnsi"/>
        </w:rPr>
        <w:t>diagrams, tracking system and client</w:t>
      </w:r>
      <w:r w:rsidRPr="000C78FB">
        <w:rPr>
          <w:rFonts w:asciiTheme="minorHAnsi" w:hAnsiTheme="minorHAnsi" w:cstheme="minorHAnsi"/>
        </w:rPr>
        <w:t xml:space="preserve"> feedback have been developed and implemented at organizational level to enhance performance of </w:t>
      </w:r>
      <w:r w:rsidR="00F42F3F" w:rsidRPr="000C78FB">
        <w:rPr>
          <w:rFonts w:asciiTheme="minorHAnsi" w:hAnsiTheme="minorHAnsi" w:cstheme="minorHAnsi"/>
          <w:i/>
        </w:rPr>
        <w:t>murabaha</w:t>
      </w:r>
      <w:r w:rsidRPr="000C78FB">
        <w:rPr>
          <w:rFonts w:asciiTheme="minorHAnsi" w:hAnsiTheme="minorHAnsi" w:cstheme="minorHAnsi"/>
        </w:rPr>
        <w:t xml:space="preserve"> product. </w:t>
      </w:r>
      <w:r w:rsidR="00DD565B" w:rsidRPr="000C78FB">
        <w:rPr>
          <w:rFonts w:asciiTheme="minorHAnsi" w:hAnsiTheme="minorHAnsi" w:cstheme="minorHAnsi"/>
        </w:rPr>
        <w:t xml:space="preserve">New marketing </w:t>
      </w:r>
      <w:r w:rsidR="000F0D4D" w:rsidRPr="000C78FB">
        <w:rPr>
          <w:rFonts w:asciiTheme="minorHAnsi" w:hAnsiTheme="minorHAnsi" w:cstheme="minorHAnsi"/>
        </w:rPr>
        <w:t xml:space="preserve">techniques </w:t>
      </w:r>
      <w:r w:rsidR="00DD565B" w:rsidRPr="000C78FB">
        <w:rPr>
          <w:rFonts w:asciiTheme="minorHAnsi" w:hAnsiTheme="minorHAnsi" w:cstheme="minorHAnsi"/>
        </w:rPr>
        <w:t xml:space="preserve">have been </w:t>
      </w:r>
      <w:r w:rsidR="000F0D4D" w:rsidRPr="000C78FB">
        <w:rPr>
          <w:rFonts w:asciiTheme="minorHAnsi" w:hAnsiTheme="minorHAnsi" w:cstheme="minorHAnsi"/>
        </w:rPr>
        <w:t xml:space="preserve">adopted </w:t>
      </w:r>
      <w:r w:rsidRPr="000C78FB">
        <w:rPr>
          <w:rFonts w:asciiTheme="minorHAnsi" w:hAnsiTheme="minorHAnsi" w:cstheme="minorHAnsi"/>
        </w:rPr>
        <w:t xml:space="preserve">for </w:t>
      </w:r>
      <w:r w:rsidR="00F42F3F" w:rsidRPr="000C78FB">
        <w:rPr>
          <w:rFonts w:asciiTheme="minorHAnsi" w:hAnsiTheme="minorHAnsi" w:cstheme="minorHAnsi"/>
          <w:i/>
        </w:rPr>
        <w:t>murabaha</w:t>
      </w:r>
      <w:r w:rsidRPr="000C78FB">
        <w:rPr>
          <w:rFonts w:asciiTheme="minorHAnsi" w:hAnsiTheme="minorHAnsi" w:cstheme="minorHAnsi"/>
        </w:rPr>
        <w:t xml:space="preserve"> product </w:t>
      </w:r>
      <w:r w:rsidR="00DD565B" w:rsidRPr="000C78FB">
        <w:rPr>
          <w:rFonts w:asciiTheme="minorHAnsi" w:hAnsiTheme="minorHAnsi" w:cstheme="minorHAnsi"/>
        </w:rPr>
        <w:t xml:space="preserve">to </w:t>
      </w:r>
      <w:r w:rsidR="00BA08C4" w:rsidRPr="000C78FB">
        <w:rPr>
          <w:rFonts w:asciiTheme="minorHAnsi" w:hAnsiTheme="minorHAnsi" w:cstheme="minorHAnsi"/>
        </w:rPr>
        <w:t>maximize Mutahid’s potential for expanding its client base.</w:t>
      </w:r>
    </w:p>
    <w:p w:rsidR="004633B7" w:rsidRPr="000C78FB" w:rsidRDefault="00CA2B7C" w:rsidP="0081049C">
      <w:pPr>
        <w:spacing w:before="120" w:line="320" w:lineRule="exact"/>
        <w:jc w:val="both"/>
        <w:rPr>
          <w:rFonts w:asciiTheme="minorHAnsi" w:hAnsiTheme="minorHAnsi" w:cstheme="minorHAnsi"/>
        </w:rPr>
      </w:pPr>
      <w:r w:rsidRPr="000C78FB">
        <w:rPr>
          <w:rFonts w:asciiTheme="minorHAnsi" w:hAnsiTheme="minorHAnsi" w:cstheme="minorHAnsi"/>
        </w:rPr>
        <w:t xml:space="preserve">The </w:t>
      </w:r>
      <w:r w:rsidR="00F42F3F" w:rsidRPr="000C78FB">
        <w:rPr>
          <w:rFonts w:asciiTheme="minorHAnsi" w:hAnsiTheme="minorHAnsi" w:cstheme="minorHAnsi"/>
          <w:i/>
        </w:rPr>
        <w:t>murabaha</w:t>
      </w:r>
      <w:r w:rsidRPr="000C78FB">
        <w:rPr>
          <w:rFonts w:asciiTheme="minorHAnsi" w:hAnsiTheme="minorHAnsi" w:cstheme="minorHAnsi"/>
        </w:rPr>
        <w:t xml:space="preserve"> clients had different perceptions about </w:t>
      </w:r>
      <w:r w:rsidR="00F42F3F" w:rsidRPr="000C78FB">
        <w:rPr>
          <w:rFonts w:asciiTheme="minorHAnsi" w:hAnsiTheme="minorHAnsi" w:cstheme="minorHAnsi"/>
          <w:i/>
        </w:rPr>
        <w:t>murabaha</w:t>
      </w:r>
      <w:r w:rsidRPr="000C78FB">
        <w:rPr>
          <w:rFonts w:asciiTheme="minorHAnsi" w:hAnsiTheme="minorHAnsi" w:cstheme="minorHAnsi"/>
        </w:rPr>
        <w:t xml:space="preserve"> product. </w:t>
      </w:r>
      <w:r w:rsidR="007132AC" w:rsidRPr="000C78FB">
        <w:rPr>
          <w:rFonts w:asciiTheme="minorHAnsi" w:hAnsiTheme="minorHAnsi" w:cstheme="minorHAnsi"/>
        </w:rPr>
        <w:t xml:space="preserve">Based on the results of interviews with the </w:t>
      </w:r>
      <w:r w:rsidR="00F42F3F" w:rsidRPr="000C78FB">
        <w:rPr>
          <w:rFonts w:asciiTheme="minorHAnsi" w:hAnsiTheme="minorHAnsi" w:cstheme="minorHAnsi"/>
          <w:i/>
        </w:rPr>
        <w:t>murabaha</w:t>
      </w:r>
      <w:r w:rsidR="007132AC" w:rsidRPr="000C78FB">
        <w:rPr>
          <w:rFonts w:asciiTheme="minorHAnsi" w:hAnsiTheme="minorHAnsi" w:cstheme="minorHAnsi"/>
        </w:rPr>
        <w:t xml:space="preserve"> clients, 54 percent of the clients absolutely rejected taking conventional loan under any circumstances</w:t>
      </w:r>
      <w:r w:rsidRPr="000C78FB">
        <w:rPr>
          <w:rFonts w:asciiTheme="minorHAnsi" w:hAnsiTheme="minorHAnsi" w:cstheme="minorHAnsi"/>
        </w:rPr>
        <w:t xml:space="preserve"> while the remaining were flexible</w:t>
      </w:r>
      <w:r w:rsidR="007132AC" w:rsidRPr="000C78FB">
        <w:rPr>
          <w:rFonts w:asciiTheme="minorHAnsi" w:hAnsiTheme="minorHAnsi" w:cstheme="minorHAnsi"/>
        </w:rPr>
        <w:t>.</w:t>
      </w:r>
      <w:r w:rsidRPr="000C78FB">
        <w:rPr>
          <w:rFonts w:asciiTheme="minorHAnsi" w:hAnsiTheme="minorHAnsi" w:cstheme="minorHAnsi"/>
        </w:rPr>
        <w:t xml:space="preserve"> Similarly t</w:t>
      </w:r>
      <w:r w:rsidR="002F6FAF" w:rsidRPr="000C78FB">
        <w:rPr>
          <w:rFonts w:asciiTheme="minorHAnsi" w:hAnsiTheme="minorHAnsi" w:cstheme="minorHAnsi"/>
        </w:rPr>
        <w:t>he number of clients dissatisfied with the duration of loan approval and disbursement process decreased from 50 percent to 10 percent when we compared the results of old clients with the new clients</w:t>
      </w:r>
      <w:r w:rsidR="007132AC" w:rsidRPr="000C78FB">
        <w:rPr>
          <w:rFonts w:asciiTheme="minorHAnsi" w:hAnsiTheme="minorHAnsi" w:cstheme="minorHAnsi"/>
        </w:rPr>
        <w:t xml:space="preserve">. Seventy five percent of </w:t>
      </w:r>
      <w:r w:rsidR="00F42F3F" w:rsidRPr="000C78FB">
        <w:rPr>
          <w:rFonts w:asciiTheme="minorHAnsi" w:hAnsiTheme="minorHAnsi" w:cstheme="minorHAnsi"/>
          <w:i/>
        </w:rPr>
        <w:t>murabaha</w:t>
      </w:r>
      <w:r w:rsidR="007132AC" w:rsidRPr="000C78FB">
        <w:rPr>
          <w:rFonts w:asciiTheme="minorHAnsi" w:hAnsiTheme="minorHAnsi" w:cstheme="minorHAnsi"/>
        </w:rPr>
        <w:t xml:space="preserve"> clients are highly satisfied</w:t>
      </w:r>
      <w:r w:rsidR="00A079B8" w:rsidRPr="000C78FB">
        <w:rPr>
          <w:rFonts w:asciiTheme="minorHAnsi" w:hAnsiTheme="minorHAnsi" w:cstheme="minorHAnsi"/>
        </w:rPr>
        <w:t xml:space="preserve"> with the mechanism of </w:t>
      </w:r>
      <w:r w:rsidR="00F42F3F" w:rsidRPr="000C78FB">
        <w:rPr>
          <w:rFonts w:asciiTheme="minorHAnsi" w:hAnsiTheme="minorHAnsi" w:cstheme="minorHAnsi"/>
          <w:i/>
        </w:rPr>
        <w:t>murabaha</w:t>
      </w:r>
      <w:r w:rsidR="007132AC" w:rsidRPr="000C78FB">
        <w:rPr>
          <w:rFonts w:asciiTheme="minorHAnsi" w:hAnsiTheme="minorHAnsi" w:cstheme="minorHAnsi"/>
        </w:rPr>
        <w:t xml:space="preserve"> loan and 85 percent may request for re-loan. About 80 percent of clients request for </w:t>
      </w:r>
      <w:r w:rsidR="00F42F3F" w:rsidRPr="000C78FB">
        <w:rPr>
          <w:rFonts w:asciiTheme="minorHAnsi" w:hAnsiTheme="minorHAnsi" w:cstheme="minorHAnsi"/>
          <w:i/>
        </w:rPr>
        <w:t>murabaha</w:t>
      </w:r>
      <w:r w:rsidR="007132AC" w:rsidRPr="000C78FB">
        <w:rPr>
          <w:rFonts w:asciiTheme="minorHAnsi" w:hAnsiTheme="minorHAnsi" w:cstheme="minorHAnsi"/>
        </w:rPr>
        <w:t xml:space="preserve"> loans to improve their business, this indicates positive attitude of public towards business develop</w:t>
      </w:r>
      <w:r w:rsidR="00F458EA" w:rsidRPr="000C78FB">
        <w:rPr>
          <w:rFonts w:asciiTheme="minorHAnsi" w:hAnsiTheme="minorHAnsi" w:cstheme="minorHAnsi"/>
        </w:rPr>
        <w:t>ment</w:t>
      </w:r>
      <w:r w:rsidR="007132AC" w:rsidRPr="000C78FB">
        <w:rPr>
          <w:rFonts w:asciiTheme="minorHAnsi" w:hAnsiTheme="minorHAnsi" w:cstheme="minorHAnsi"/>
        </w:rPr>
        <w:t xml:space="preserve">. Seven percent of </w:t>
      </w:r>
      <w:r w:rsidR="00F42F3F" w:rsidRPr="000C78FB">
        <w:rPr>
          <w:rFonts w:asciiTheme="minorHAnsi" w:hAnsiTheme="minorHAnsi" w:cstheme="minorHAnsi"/>
          <w:i/>
        </w:rPr>
        <w:t>murabaha</w:t>
      </w:r>
      <w:r w:rsidR="007132AC" w:rsidRPr="000C78FB">
        <w:rPr>
          <w:rFonts w:asciiTheme="minorHAnsi" w:hAnsiTheme="minorHAnsi" w:cstheme="minorHAnsi"/>
        </w:rPr>
        <w:t xml:space="preserve"> clients are females, the general reason for low number of female clients is because females are mostly engaged in part time job and are more oriented to receive cash instead</w:t>
      </w:r>
      <w:r w:rsidR="000C78FB">
        <w:rPr>
          <w:rFonts w:asciiTheme="minorHAnsi" w:hAnsiTheme="minorHAnsi" w:cstheme="minorHAnsi"/>
        </w:rPr>
        <w:t xml:space="preserve"> </w:t>
      </w:r>
      <w:r w:rsidR="000C78FB" w:rsidRPr="000C78FB">
        <w:rPr>
          <w:rFonts w:asciiTheme="minorHAnsi" w:hAnsiTheme="minorHAnsi" w:cstheme="minorHAnsi"/>
        </w:rPr>
        <w:lastRenderedPageBreak/>
        <w:t>of goods</w:t>
      </w:r>
      <w:r w:rsidR="007132AC" w:rsidRPr="000C78FB">
        <w:rPr>
          <w:rFonts w:asciiTheme="minorHAnsi" w:hAnsiTheme="minorHAnsi" w:cstheme="minorHAnsi"/>
        </w:rPr>
        <w:t xml:space="preserve">. Almost two percent of </w:t>
      </w:r>
      <w:r w:rsidR="00F42F3F" w:rsidRPr="000C78FB">
        <w:rPr>
          <w:rFonts w:asciiTheme="minorHAnsi" w:hAnsiTheme="minorHAnsi" w:cstheme="minorHAnsi"/>
          <w:i/>
        </w:rPr>
        <w:t>murabaha</w:t>
      </w:r>
      <w:r w:rsidR="007132AC" w:rsidRPr="000C78FB">
        <w:rPr>
          <w:rFonts w:asciiTheme="minorHAnsi" w:hAnsiTheme="minorHAnsi" w:cstheme="minorHAnsi"/>
        </w:rPr>
        <w:t xml:space="preserve"> clients have received minimum amount (&lt;=16,000 AFN)</w:t>
      </w:r>
      <w:r w:rsidR="00F42F3F" w:rsidRPr="000C78FB">
        <w:rPr>
          <w:rFonts w:asciiTheme="minorHAnsi" w:hAnsiTheme="minorHAnsi" w:cstheme="minorHAnsi"/>
        </w:rPr>
        <w:t xml:space="preserve"> </w:t>
      </w:r>
      <w:r w:rsidR="0017089F" w:rsidRPr="000C78FB">
        <w:rPr>
          <w:rFonts w:asciiTheme="minorHAnsi" w:hAnsiTheme="minorHAnsi" w:cstheme="minorHAnsi"/>
        </w:rPr>
        <w:t xml:space="preserve">of loan. </w:t>
      </w:r>
    </w:p>
    <w:p w:rsidR="00F1057F" w:rsidRPr="000C78FB" w:rsidRDefault="00F1057F" w:rsidP="0081049C">
      <w:pPr>
        <w:spacing w:before="120" w:line="320" w:lineRule="exact"/>
        <w:jc w:val="both"/>
        <w:rPr>
          <w:rFonts w:asciiTheme="minorHAnsi" w:hAnsiTheme="minorHAnsi" w:cstheme="minorHAnsi"/>
        </w:rPr>
      </w:pPr>
      <w:r w:rsidRPr="000C78FB">
        <w:rPr>
          <w:rFonts w:asciiTheme="minorHAnsi" w:hAnsiTheme="minorHAnsi" w:cstheme="minorHAnsi"/>
        </w:rPr>
        <w:t xml:space="preserve">The performance of </w:t>
      </w:r>
      <w:r w:rsidR="00F42F3F" w:rsidRPr="000C78FB">
        <w:rPr>
          <w:rFonts w:asciiTheme="minorHAnsi" w:hAnsiTheme="minorHAnsi" w:cstheme="minorHAnsi"/>
          <w:i/>
        </w:rPr>
        <w:t>murabaha</w:t>
      </w:r>
      <w:r w:rsidRPr="000C78FB">
        <w:rPr>
          <w:rFonts w:asciiTheme="minorHAnsi" w:hAnsiTheme="minorHAnsi" w:cstheme="minorHAnsi"/>
        </w:rPr>
        <w:t xml:space="preserve"> product is measured by Mutahid on weekly and monthly basis. Annual, monthly and weekly targets are given to the I</w:t>
      </w:r>
      <w:r w:rsidR="00F42F3F" w:rsidRPr="000C78FB">
        <w:rPr>
          <w:rFonts w:asciiTheme="minorHAnsi" w:hAnsiTheme="minorHAnsi" w:cstheme="minorHAnsi"/>
        </w:rPr>
        <w:t>slamic Finance Service Officers (I</w:t>
      </w:r>
      <w:r w:rsidRPr="000C78FB">
        <w:rPr>
          <w:rFonts w:asciiTheme="minorHAnsi" w:hAnsiTheme="minorHAnsi" w:cstheme="minorHAnsi"/>
        </w:rPr>
        <w:t>FSO</w:t>
      </w:r>
      <w:r w:rsidR="00F42F3F" w:rsidRPr="000C78FB">
        <w:rPr>
          <w:rFonts w:asciiTheme="minorHAnsi" w:hAnsiTheme="minorHAnsi" w:cstheme="minorHAnsi"/>
        </w:rPr>
        <w:t>)</w:t>
      </w:r>
      <w:r w:rsidRPr="000C78FB">
        <w:rPr>
          <w:rFonts w:asciiTheme="minorHAnsi" w:hAnsiTheme="minorHAnsi" w:cstheme="minorHAnsi"/>
        </w:rPr>
        <w:t>, the targets are the number of new clients to att</w:t>
      </w:r>
      <w:r w:rsidR="0017089F" w:rsidRPr="000C78FB">
        <w:rPr>
          <w:rFonts w:asciiTheme="minorHAnsi" w:hAnsiTheme="minorHAnsi" w:cstheme="minorHAnsi"/>
        </w:rPr>
        <w:t>ract</w:t>
      </w:r>
      <w:r w:rsidRPr="000C78FB">
        <w:rPr>
          <w:rFonts w:asciiTheme="minorHAnsi" w:hAnsiTheme="minorHAnsi" w:cstheme="minorHAnsi"/>
        </w:rPr>
        <w:t xml:space="preserve">, amount of loan to disburse and number of potential </w:t>
      </w:r>
      <w:r w:rsidR="005F17FC" w:rsidRPr="000C78FB">
        <w:rPr>
          <w:rFonts w:asciiTheme="minorHAnsi" w:hAnsiTheme="minorHAnsi" w:cstheme="minorHAnsi"/>
        </w:rPr>
        <w:t>client</w:t>
      </w:r>
      <w:r w:rsidRPr="000C78FB">
        <w:rPr>
          <w:rFonts w:asciiTheme="minorHAnsi" w:hAnsiTheme="minorHAnsi" w:cstheme="minorHAnsi"/>
        </w:rPr>
        <w:t xml:space="preserve"> to visit for marketing purpose. IFSO submit weekly reports and their performance is measured at the end of the month, reasons for under achievement are discussed and corrective actions are adopted for future.  </w:t>
      </w:r>
    </w:p>
    <w:p w:rsidR="000D619B" w:rsidRPr="000C78FB" w:rsidRDefault="00BA3F6A" w:rsidP="0081049C">
      <w:pPr>
        <w:pStyle w:val="Heading1"/>
        <w:numPr>
          <w:ilvl w:val="0"/>
          <w:numId w:val="33"/>
        </w:numPr>
        <w:spacing w:before="120" w:after="200" w:line="320" w:lineRule="exact"/>
        <w:rPr>
          <w:rFonts w:asciiTheme="minorHAnsi" w:hAnsiTheme="minorHAnsi" w:cstheme="minorHAnsi"/>
          <w:color w:val="FFFFFF" w:themeColor="background1"/>
          <w:sz w:val="32"/>
          <w:szCs w:val="32"/>
          <w:highlight w:val="darkRed"/>
        </w:rPr>
      </w:pPr>
      <w:bookmarkStart w:id="3" w:name="_Toc302180019"/>
      <w:bookmarkStart w:id="4" w:name="_Toc432510166"/>
      <w:bookmarkStart w:id="5" w:name="_Toc432575074"/>
      <w:r w:rsidRPr="000C78FB">
        <w:rPr>
          <w:rFonts w:asciiTheme="minorHAnsi" w:hAnsiTheme="minorHAnsi" w:cstheme="minorHAnsi"/>
          <w:color w:val="FFFFFF" w:themeColor="background1"/>
          <w:sz w:val="32"/>
          <w:szCs w:val="32"/>
          <w:highlight w:val="darkRed"/>
        </w:rPr>
        <w:t>I</w:t>
      </w:r>
      <w:r w:rsidR="00924ED9" w:rsidRPr="000C78FB">
        <w:rPr>
          <w:rFonts w:asciiTheme="minorHAnsi" w:hAnsiTheme="minorHAnsi" w:cstheme="minorHAnsi"/>
          <w:color w:val="FFFFFF" w:themeColor="background1"/>
          <w:sz w:val="32"/>
          <w:szCs w:val="32"/>
          <w:highlight w:val="darkRed"/>
        </w:rPr>
        <w:t>NTRODUCTION</w:t>
      </w:r>
      <w:bookmarkEnd w:id="3"/>
      <w:bookmarkEnd w:id="4"/>
      <w:bookmarkEnd w:id="5"/>
    </w:p>
    <w:p w:rsidR="000F0AE9" w:rsidRPr="000C78FB" w:rsidRDefault="00C425B8" w:rsidP="0081049C">
      <w:pPr>
        <w:spacing w:before="120" w:line="320" w:lineRule="exact"/>
        <w:jc w:val="both"/>
        <w:rPr>
          <w:rFonts w:asciiTheme="minorHAnsi" w:hAnsiTheme="minorHAnsi" w:cstheme="minorHAnsi"/>
        </w:rPr>
      </w:pPr>
      <w:r w:rsidRPr="000C78FB">
        <w:rPr>
          <w:rFonts w:asciiTheme="minorHAnsi" w:hAnsiTheme="minorHAnsi" w:cstheme="minorHAnsi"/>
        </w:rPr>
        <w:t>This case</w:t>
      </w:r>
      <w:r w:rsidR="00F42F3F" w:rsidRPr="000C78FB">
        <w:rPr>
          <w:rFonts w:asciiTheme="minorHAnsi" w:hAnsiTheme="minorHAnsi" w:cstheme="minorHAnsi"/>
        </w:rPr>
        <w:t xml:space="preserve"> </w:t>
      </w:r>
      <w:r w:rsidRPr="000C78FB">
        <w:rPr>
          <w:rFonts w:asciiTheme="minorHAnsi" w:hAnsiTheme="minorHAnsi" w:cstheme="minorHAnsi"/>
        </w:rPr>
        <w:t xml:space="preserve">study has been undertaken by </w:t>
      </w:r>
      <w:r w:rsidR="00986425" w:rsidRPr="000C78FB">
        <w:rPr>
          <w:rFonts w:asciiTheme="minorHAnsi" w:hAnsiTheme="minorHAnsi" w:cstheme="minorHAnsi"/>
        </w:rPr>
        <w:t xml:space="preserve">the </w:t>
      </w:r>
      <w:r w:rsidR="002730FB" w:rsidRPr="000C78FB">
        <w:rPr>
          <w:rFonts w:asciiTheme="minorHAnsi" w:hAnsiTheme="minorHAnsi" w:cstheme="minorHAnsi"/>
        </w:rPr>
        <w:t>Microfinance Investment Support Facility for Afghanistan (</w:t>
      </w:r>
      <w:r w:rsidRPr="000C78FB">
        <w:rPr>
          <w:rFonts w:asciiTheme="minorHAnsi" w:hAnsiTheme="minorHAnsi" w:cstheme="minorHAnsi"/>
        </w:rPr>
        <w:t>MISFA</w:t>
      </w:r>
      <w:r w:rsidR="002730FB" w:rsidRPr="000C78FB">
        <w:rPr>
          <w:rFonts w:asciiTheme="minorHAnsi" w:hAnsiTheme="minorHAnsi" w:cstheme="minorHAnsi"/>
        </w:rPr>
        <w:t>)</w:t>
      </w:r>
      <w:r w:rsidRPr="000C78FB">
        <w:rPr>
          <w:rFonts w:asciiTheme="minorHAnsi" w:hAnsiTheme="minorHAnsi" w:cstheme="minorHAnsi"/>
        </w:rPr>
        <w:t xml:space="preserve"> as part of its </w:t>
      </w:r>
      <w:r w:rsidR="00F25C84" w:rsidRPr="000C78FB">
        <w:rPr>
          <w:rFonts w:asciiTheme="minorHAnsi" w:hAnsiTheme="minorHAnsi" w:cstheme="minorHAnsi"/>
        </w:rPr>
        <w:t xml:space="preserve">strategy to </w:t>
      </w:r>
      <w:r w:rsidRPr="000C78FB">
        <w:rPr>
          <w:rFonts w:asciiTheme="minorHAnsi" w:hAnsiTheme="minorHAnsi" w:cstheme="minorHAnsi"/>
        </w:rPr>
        <w:t>captur</w:t>
      </w:r>
      <w:r w:rsidR="00F25C84" w:rsidRPr="000C78FB">
        <w:rPr>
          <w:rFonts w:asciiTheme="minorHAnsi" w:hAnsiTheme="minorHAnsi" w:cstheme="minorHAnsi"/>
        </w:rPr>
        <w:t>e</w:t>
      </w:r>
      <w:r w:rsidRPr="000C78FB">
        <w:rPr>
          <w:rFonts w:asciiTheme="minorHAnsi" w:hAnsiTheme="minorHAnsi" w:cstheme="minorHAnsi"/>
        </w:rPr>
        <w:t xml:space="preserve"> lessons </w:t>
      </w:r>
      <w:r w:rsidR="00F25C84" w:rsidRPr="000C78FB">
        <w:rPr>
          <w:rFonts w:asciiTheme="minorHAnsi" w:hAnsiTheme="minorHAnsi" w:cstheme="minorHAnsi"/>
        </w:rPr>
        <w:t>and good practices through its Knowledge Management &amp; Learning unit</w:t>
      </w:r>
      <w:r w:rsidRPr="000C78FB">
        <w:rPr>
          <w:rFonts w:asciiTheme="minorHAnsi" w:hAnsiTheme="minorHAnsi" w:cstheme="minorHAnsi"/>
        </w:rPr>
        <w:t>.</w:t>
      </w:r>
      <w:r w:rsidR="00F42F3F" w:rsidRPr="000C78FB">
        <w:rPr>
          <w:rFonts w:asciiTheme="minorHAnsi" w:hAnsiTheme="minorHAnsi" w:cstheme="minorHAnsi"/>
        </w:rPr>
        <w:t xml:space="preserve"> </w:t>
      </w:r>
      <w:r w:rsidR="0017089F" w:rsidRPr="000C78FB">
        <w:rPr>
          <w:rFonts w:asciiTheme="minorHAnsi" w:hAnsiTheme="minorHAnsi" w:cstheme="minorHAnsi"/>
        </w:rPr>
        <w:t xml:space="preserve">MISFA is an apex organization established in 2003 and is recognized by both its partners and donors as a credible and effective leader within the </w:t>
      </w:r>
      <w:r w:rsidR="006278D6" w:rsidRPr="000C78FB">
        <w:rPr>
          <w:rFonts w:asciiTheme="minorHAnsi" w:hAnsiTheme="minorHAnsi" w:cstheme="minorHAnsi"/>
        </w:rPr>
        <w:t>microfinance (</w:t>
      </w:r>
      <w:r w:rsidR="0017089F" w:rsidRPr="000C78FB">
        <w:rPr>
          <w:rFonts w:asciiTheme="minorHAnsi" w:hAnsiTheme="minorHAnsi" w:cstheme="minorHAnsi"/>
        </w:rPr>
        <w:t>MF</w:t>
      </w:r>
      <w:r w:rsidR="006278D6" w:rsidRPr="000C78FB">
        <w:rPr>
          <w:rFonts w:asciiTheme="minorHAnsi" w:hAnsiTheme="minorHAnsi" w:cstheme="minorHAnsi"/>
        </w:rPr>
        <w:t>)</w:t>
      </w:r>
      <w:r w:rsidR="0017089F" w:rsidRPr="000C78FB">
        <w:rPr>
          <w:rFonts w:asciiTheme="minorHAnsi" w:hAnsiTheme="minorHAnsi" w:cstheme="minorHAnsi"/>
        </w:rPr>
        <w:t xml:space="preserve"> sector. The two key objectives within MISFA’s Strategic Plan (2013-2015) are to strengthen MF sector leadership and to promote an inclusive financial sector in </w:t>
      </w:r>
      <w:r w:rsidR="00C55756" w:rsidRPr="000C78FB">
        <w:rPr>
          <w:rFonts w:asciiTheme="minorHAnsi" w:hAnsiTheme="minorHAnsi" w:cstheme="minorHAnsi"/>
        </w:rPr>
        <w:t>the country</w:t>
      </w:r>
      <w:r w:rsidR="0017089F" w:rsidRPr="000C78FB">
        <w:rPr>
          <w:rFonts w:asciiTheme="minorHAnsi" w:hAnsiTheme="minorHAnsi" w:cstheme="minorHAnsi"/>
        </w:rPr>
        <w:t xml:space="preserve">. One aspect is to promote inclusive finance through research and development and innovation, including its support to </w:t>
      </w:r>
      <w:r w:rsidR="006278D6" w:rsidRPr="000C78FB">
        <w:rPr>
          <w:rFonts w:asciiTheme="minorHAnsi" w:hAnsiTheme="minorHAnsi" w:cstheme="minorHAnsi"/>
        </w:rPr>
        <w:t>microfinance institutions (</w:t>
      </w:r>
      <w:r w:rsidR="0017089F" w:rsidRPr="000C78FB">
        <w:rPr>
          <w:rFonts w:asciiTheme="minorHAnsi" w:hAnsiTheme="minorHAnsi" w:cstheme="minorHAnsi"/>
        </w:rPr>
        <w:t>MFIs</w:t>
      </w:r>
      <w:r w:rsidR="006278D6" w:rsidRPr="000C78FB">
        <w:rPr>
          <w:rFonts w:asciiTheme="minorHAnsi" w:hAnsiTheme="minorHAnsi" w:cstheme="minorHAnsi"/>
        </w:rPr>
        <w:t>)</w:t>
      </w:r>
      <w:r w:rsidR="0017089F" w:rsidRPr="000C78FB">
        <w:rPr>
          <w:rFonts w:asciiTheme="minorHAnsi" w:hAnsiTheme="minorHAnsi" w:cstheme="minorHAnsi"/>
        </w:rPr>
        <w:t xml:space="preserve">. </w:t>
      </w:r>
      <w:r w:rsidR="000F0AE9" w:rsidRPr="000C78FB">
        <w:rPr>
          <w:rFonts w:asciiTheme="minorHAnsi" w:hAnsiTheme="minorHAnsi" w:cstheme="minorHAnsi"/>
        </w:rPr>
        <w:t xml:space="preserve">The purpose of the case study is to document the effectiveness and overall lessons learned during the development, pilot and implementation phases of </w:t>
      </w:r>
      <w:r w:rsidR="00F42F3F" w:rsidRPr="000C78FB">
        <w:rPr>
          <w:rFonts w:asciiTheme="minorHAnsi" w:hAnsiTheme="minorHAnsi" w:cstheme="minorHAnsi"/>
          <w:i/>
        </w:rPr>
        <w:t>murabaha</w:t>
      </w:r>
      <w:r w:rsidR="000F0AE9" w:rsidRPr="000C78FB">
        <w:rPr>
          <w:rFonts w:asciiTheme="minorHAnsi" w:hAnsiTheme="minorHAnsi" w:cstheme="minorHAnsi"/>
        </w:rPr>
        <w:t xml:space="preserve"> products (individual and gr</w:t>
      </w:r>
      <w:r w:rsidR="00F42F3F" w:rsidRPr="000C78FB">
        <w:rPr>
          <w:rFonts w:asciiTheme="minorHAnsi" w:hAnsiTheme="minorHAnsi" w:cstheme="minorHAnsi"/>
        </w:rPr>
        <w:t>oup</w:t>
      </w:r>
      <w:r w:rsidR="000F0AE9" w:rsidRPr="000C78FB">
        <w:rPr>
          <w:rFonts w:asciiTheme="minorHAnsi" w:hAnsiTheme="minorHAnsi" w:cstheme="minorHAnsi"/>
        </w:rPr>
        <w:t xml:space="preserve">) </w:t>
      </w:r>
      <w:r w:rsidR="005455EE" w:rsidRPr="000C78FB">
        <w:rPr>
          <w:rFonts w:asciiTheme="minorHAnsi" w:hAnsiTheme="minorHAnsi" w:cstheme="minorHAnsi"/>
        </w:rPr>
        <w:t xml:space="preserve">and Identify key differences in the nature/process/results of the </w:t>
      </w:r>
      <w:r w:rsidR="00F42F3F" w:rsidRPr="000C78FB">
        <w:rPr>
          <w:rFonts w:asciiTheme="minorHAnsi" w:hAnsiTheme="minorHAnsi" w:cstheme="minorHAnsi"/>
          <w:i/>
        </w:rPr>
        <w:t>murabaha</w:t>
      </w:r>
      <w:r w:rsidR="005455EE" w:rsidRPr="000C78FB">
        <w:rPr>
          <w:rFonts w:asciiTheme="minorHAnsi" w:hAnsiTheme="minorHAnsi" w:cstheme="minorHAnsi"/>
        </w:rPr>
        <w:t xml:space="preserve"> product, compared to conventional products (e.g. interest-based loans) </w:t>
      </w:r>
      <w:r w:rsidR="000F0AE9" w:rsidRPr="000C78FB">
        <w:rPr>
          <w:rFonts w:asciiTheme="minorHAnsi" w:hAnsiTheme="minorHAnsi" w:cstheme="minorHAnsi"/>
        </w:rPr>
        <w:t>in order to promote better practices in Islamic product development in the future.</w:t>
      </w:r>
    </w:p>
    <w:p w:rsidR="00555F4B" w:rsidRPr="00555F4B" w:rsidRDefault="00555F4B" w:rsidP="0081049C">
      <w:pPr>
        <w:pStyle w:val="ListParagraph"/>
        <w:keepNext/>
        <w:keepLines/>
        <w:numPr>
          <w:ilvl w:val="0"/>
          <w:numId w:val="3"/>
        </w:numPr>
        <w:spacing w:before="120" w:line="320" w:lineRule="exact"/>
        <w:contextualSpacing w:val="0"/>
        <w:outlineLvl w:val="0"/>
        <w:rPr>
          <w:rFonts w:ascii="Cambria" w:eastAsia="MS Gothic" w:hAnsi="Cambria" w:cs="Times New Roman"/>
          <w:b/>
          <w:bCs/>
          <w:vanish/>
          <w:color w:val="365F91"/>
          <w:sz w:val="28"/>
          <w:szCs w:val="28"/>
          <w:highlight w:val="darkRed"/>
        </w:rPr>
      </w:pPr>
      <w:bookmarkStart w:id="6" w:name="_Toc302180020"/>
      <w:bookmarkStart w:id="7" w:name="_Toc432510167"/>
      <w:bookmarkStart w:id="8" w:name="_Toc432575075"/>
    </w:p>
    <w:p w:rsidR="00555F4B" w:rsidRPr="00555F4B" w:rsidRDefault="00555F4B" w:rsidP="0081049C">
      <w:pPr>
        <w:pStyle w:val="ListParagraph"/>
        <w:keepNext/>
        <w:keepLines/>
        <w:numPr>
          <w:ilvl w:val="0"/>
          <w:numId w:val="3"/>
        </w:numPr>
        <w:spacing w:before="120" w:line="320" w:lineRule="exact"/>
        <w:contextualSpacing w:val="0"/>
        <w:outlineLvl w:val="0"/>
        <w:rPr>
          <w:rFonts w:ascii="Cambria" w:eastAsia="MS Gothic" w:hAnsi="Cambria" w:cs="Times New Roman"/>
          <w:b/>
          <w:bCs/>
          <w:vanish/>
          <w:color w:val="365F91"/>
          <w:sz w:val="28"/>
          <w:szCs w:val="28"/>
          <w:highlight w:val="darkRed"/>
        </w:rPr>
      </w:pPr>
    </w:p>
    <w:p w:rsidR="00743D5D" w:rsidRPr="00555F4B" w:rsidRDefault="00743D5D" w:rsidP="0081049C">
      <w:pPr>
        <w:pStyle w:val="Heading2"/>
        <w:spacing w:before="120" w:after="200" w:line="320" w:lineRule="exact"/>
        <w:rPr>
          <w:rFonts w:ascii="Calibri" w:hAnsi="Calibri" w:cs="Calibri"/>
          <w:color w:val="FFFFFF" w:themeColor="background1"/>
          <w:highlight w:val="darkRed"/>
        </w:rPr>
      </w:pPr>
      <w:r w:rsidRPr="00555F4B">
        <w:rPr>
          <w:rFonts w:ascii="Calibri" w:hAnsi="Calibri" w:cs="Calibri"/>
          <w:color w:val="FFFFFF" w:themeColor="background1"/>
          <w:highlight w:val="darkRed"/>
        </w:rPr>
        <w:t xml:space="preserve">Background of </w:t>
      </w:r>
      <w:r w:rsidR="00F42F3F" w:rsidRPr="00555F4B">
        <w:rPr>
          <w:rFonts w:ascii="Calibri" w:hAnsi="Calibri" w:cs="Calibri"/>
          <w:i/>
          <w:color w:val="FFFFFF" w:themeColor="background1"/>
          <w:highlight w:val="darkRed"/>
        </w:rPr>
        <w:t>Murabaha</w:t>
      </w:r>
      <w:r w:rsidRPr="00555F4B">
        <w:rPr>
          <w:rFonts w:ascii="Calibri" w:hAnsi="Calibri" w:cs="Calibri"/>
          <w:color w:val="FFFFFF" w:themeColor="background1"/>
          <w:highlight w:val="darkRed"/>
        </w:rPr>
        <w:t xml:space="preserve"> Product</w:t>
      </w:r>
      <w:bookmarkEnd w:id="6"/>
      <w:bookmarkEnd w:id="7"/>
      <w:bookmarkEnd w:id="8"/>
    </w:p>
    <w:p w:rsidR="00152129" w:rsidRPr="000C78FB" w:rsidRDefault="00152129" w:rsidP="0081049C">
      <w:pPr>
        <w:spacing w:before="120" w:line="320" w:lineRule="exact"/>
        <w:jc w:val="both"/>
        <w:rPr>
          <w:rFonts w:asciiTheme="minorHAnsi" w:hAnsiTheme="minorHAnsi" w:cstheme="minorHAnsi"/>
        </w:rPr>
      </w:pPr>
      <w:r w:rsidRPr="000C78FB">
        <w:rPr>
          <w:rFonts w:asciiTheme="minorHAnsi" w:hAnsiTheme="minorHAnsi" w:cstheme="minorHAnsi"/>
        </w:rPr>
        <w:t xml:space="preserve">MISFA commissioned a </w:t>
      </w:r>
      <w:r w:rsidR="0043302C" w:rsidRPr="000C78FB">
        <w:rPr>
          <w:rFonts w:asciiTheme="minorHAnsi" w:hAnsiTheme="minorHAnsi" w:cstheme="minorHAnsi"/>
        </w:rPr>
        <w:t xml:space="preserve">study assessing the demand </w:t>
      </w:r>
      <w:r w:rsidRPr="000C78FB">
        <w:rPr>
          <w:rFonts w:asciiTheme="minorHAnsi" w:hAnsiTheme="minorHAnsi" w:cstheme="minorHAnsi"/>
        </w:rPr>
        <w:t>for Islamic financial products, which was conducted by</w:t>
      </w:r>
      <w:r w:rsidR="003918BC" w:rsidRPr="000C78FB">
        <w:rPr>
          <w:rFonts w:asciiTheme="minorHAnsi" w:hAnsiTheme="minorHAnsi" w:cstheme="minorHAnsi"/>
        </w:rPr>
        <w:t xml:space="preserve"> Afghanistan Public Policy Research </w:t>
      </w:r>
      <w:r w:rsidR="00D757A9" w:rsidRPr="000C78FB">
        <w:rPr>
          <w:rFonts w:asciiTheme="minorHAnsi" w:hAnsiTheme="minorHAnsi" w:cstheme="minorHAnsi"/>
        </w:rPr>
        <w:t>Organization (</w:t>
      </w:r>
      <w:r w:rsidRPr="000C78FB">
        <w:rPr>
          <w:rFonts w:asciiTheme="minorHAnsi" w:hAnsiTheme="minorHAnsi" w:cstheme="minorHAnsi"/>
        </w:rPr>
        <w:t>APPRO</w:t>
      </w:r>
      <w:r w:rsidR="003918BC" w:rsidRPr="000C78FB">
        <w:rPr>
          <w:rFonts w:asciiTheme="minorHAnsi" w:hAnsiTheme="minorHAnsi" w:cstheme="minorHAnsi"/>
        </w:rPr>
        <w:t>)</w:t>
      </w:r>
      <w:r w:rsidR="004C44C4" w:rsidRPr="000C78FB">
        <w:rPr>
          <w:rFonts w:asciiTheme="minorHAnsi" w:hAnsiTheme="minorHAnsi" w:cstheme="minorHAnsi"/>
        </w:rPr>
        <w:t xml:space="preserve">in </w:t>
      </w:r>
      <w:r w:rsidR="0017089F" w:rsidRPr="000C78FB">
        <w:rPr>
          <w:rFonts w:asciiTheme="minorHAnsi" w:hAnsiTheme="minorHAnsi" w:cstheme="minorHAnsi"/>
        </w:rPr>
        <w:t>August</w:t>
      </w:r>
      <w:r w:rsidRPr="000C78FB">
        <w:rPr>
          <w:rFonts w:asciiTheme="minorHAnsi" w:hAnsiTheme="minorHAnsi" w:cstheme="minorHAnsi"/>
        </w:rPr>
        <w:t xml:space="preserve"> 2011 in Herat, Jalalabad, Kabul and Mazar-e Sharif. The research found that strong objections to interest payment on loans </w:t>
      </w:r>
      <w:r w:rsidR="0043302C" w:rsidRPr="000C78FB">
        <w:rPr>
          <w:rFonts w:asciiTheme="minorHAnsi" w:hAnsiTheme="minorHAnsi" w:cstheme="minorHAnsi"/>
        </w:rPr>
        <w:t xml:space="preserve">were </w:t>
      </w:r>
      <w:r w:rsidRPr="000C78FB">
        <w:rPr>
          <w:rFonts w:asciiTheme="minorHAnsi" w:hAnsiTheme="minorHAnsi" w:cstheme="minorHAnsi"/>
        </w:rPr>
        <w:t xml:space="preserve">widespread and a preference towards various forms of Islamic financial arrangements </w:t>
      </w:r>
      <w:r w:rsidR="0043302C" w:rsidRPr="000C78FB">
        <w:rPr>
          <w:rFonts w:asciiTheme="minorHAnsi" w:hAnsiTheme="minorHAnsi" w:cstheme="minorHAnsi"/>
        </w:rPr>
        <w:t>was</w:t>
      </w:r>
      <w:r w:rsidR="00D757A9">
        <w:rPr>
          <w:rFonts w:asciiTheme="minorHAnsi" w:hAnsiTheme="minorHAnsi" w:cstheme="minorHAnsi"/>
        </w:rPr>
        <w:t xml:space="preserve"> </w:t>
      </w:r>
      <w:r w:rsidRPr="000C78FB">
        <w:rPr>
          <w:rFonts w:asciiTheme="minorHAnsi" w:hAnsiTheme="minorHAnsi" w:cstheme="minorHAnsi"/>
        </w:rPr>
        <w:t>highly recommended by religious leaders and community elders</w:t>
      </w:r>
      <w:r w:rsidR="004C44C4" w:rsidRPr="000C78FB">
        <w:rPr>
          <w:rFonts w:asciiTheme="minorHAnsi" w:hAnsiTheme="minorHAnsi" w:cstheme="minorHAnsi"/>
        </w:rPr>
        <w:t xml:space="preserve">. </w:t>
      </w:r>
      <w:r w:rsidR="007F15A2" w:rsidRPr="000C78FB">
        <w:rPr>
          <w:rFonts w:asciiTheme="minorHAnsi" w:hAnsiTheme="minorHAnsi" w:cstheme="minorHAnsi"/>
        </w:rPr>
        <w:t xml:space="preserve">One of the recommendations was for </w:t>
      </w:r>
      <w:r w:rsidRPr="000C78FB">
        <w:rPr>
          <w:rFonts w:asciiTheme="minorHAnsi" w:hAnsiTheme="minorHAnsi" w:cstheme="minorHAnsi"/>
        </w:rPr>
        <w:t xml:space="preserve">MISFA </w:t>
      </w:r>
      <w:r w:rsidR="007F15A2" w:rsidRPr="000C78FB">
        <w:rPr>
          <w:rFonts w:asciiTheme="minorHAnsi" w:hAnsiTheme="minorHAnsi" w:cstheme="minorHAnsi"/>
        </w:rPr>
        <w:t xml:space="preserve">and partner </w:t>
      </w:r>
      <w:r w:rsidRPr="000C78FB">
        <w:rPr>
          <w:rFonts w:asciiTheme="minorHAnsi" w:hAnsiTheme="minorHAnsi" w:cstheme="minorHAnsi"/>
        </w:rPr>
        <w:t xml:space="preserve">MFIs </w:t>
      </w:r>
      <w:r w:rsidR="007F15A2" w:rsidRPr="000C78FB">
        <w:rPr>
          <w:rFonts w:asciiTheme="minorHAnsi" w:hAnsiTheme="minorHAnsi" w:cstheme="minorHAnsi"/>
        </w:rPr>
        <w:t xml:space="preserve">to </w:t>
      </w:r>
      <w:r w:rsidRPr="000C78FB">
        <w:rPr>
          <w:rFonts w:asciiTheme="minorHAnsi" w:hAnsiTheme="minorHAnsi" w:cstheme="minorHAnsi"/>
        </w:rPr>
        <w:t xml:space="preserve">consider </w:t>
      </w:r>
      <w:r w:rsidR="007F15A2" w:rsidRPr="000C78FB">
        <w:rPr>
          <w:rFonts w:asciiTheme="minorHAnsi" w:hAnsiTheme="minorHAnsi" w:cstheme="minorHAnsi"/>
        </w:rPr>
        <w:t xml:space="preserve">developing and </w:t>
      </w:r>
      <w:r w:rsidR="00472848" w:rsidRPr="000C78FB">
        <w:rPr>
          <w:rFonts w:asciiTheme="minorHAnsi" w:hAnsiTheme="minorHAnsi" w:cstheme="minorHAnsi"/>
        </w:rPr>
        <w:t>pilot</w:t>
      </w:r>
      <w:r w:rsidR="007F15A2" w:rsidRPr="000C78FB">
        <w:rPr>
          <w:rFonts w:asciiTheme="minorHAnsi" w:hAnsiTheme="minorHAnsi" w:cstheme="minorHAnsi"/>
        </w:rPr>
        <w:t>ing an Islamic product</w:t>
      </w:r>
      <w:r w:rsidRPr="000C78FB">
        <w:rPr>
          <w:rFonts w:asciiTheme="minorHAnsi" w:hAnsiTheme="minorHAnsi" w:cstheme="minorHAnsi"/>
        </w:rPr>
        <w:t>.</w:t>
      </w:r>
    </w:p>
    <w:p w:rsidR="0017089F" w:rsidRPr="000C78FB" w:rsidRDefault="00107E14" w:rsidP="0081049C">
      <w:pPr>
        <w:spacing w:before="120" w:line="320" w:lineRule="exact"/>
        <w:jc w:val="both"/>
        <w:rPr>
          <w:rFonts w:asciiTheme="minorHAnsi" w:hAnsiTheme="minorHAnsi" w:cstheme="minorHAnsi"/>
        </w:rPr>
      </w:pPr>
      <w:r w:rsidRPr="000C78FB">
        <w:rPr>
          <w:rFonts w:asciiTheme="minorHAnsi" w:hAnsiTheme="minorHAnsi" w:cstheme="minorHAnsi"/>
        </w:rPr>
        <w:t>Accordingly</w:t>
      </w:r>
      <w:r w:rsidR="007F0CD0" w:rsidRPr="000C78FB">
        <w:rPr>
          <w:rFonts w:asciiTheme="minorHAnsi" w:hAnsiTheme="minorHAnsi" w:cstheme="minorHAnsi"/>
        </w:rPr>
        <w:t>,</w:t>
      </w:r>
      <w:r w:rsidR="00F42F3F" w:rsidRPr="000C78FB">
        <w:rPr>
          <w:rFonts w:asciiTheme="minorHAnsi" w:hAnsiTheme="minorHAnsi" w:cstheme="minorHAnsi"/>
        </w:rPr>
        <w:t xml:space="preserve"> </w:t>
      </w:r>
      <w:r w:rsidR="00152129" w:rsidRPr="000C78FB">
        <w:rPr>
          <w:rFonts w:asciiTheme="minorHAnsi" w:hAnsiTheme="minorHAnsi" w:cstheme="minorHAnsi"/>
        </w:rPr>
        <w:t xml:space="preserve">MISFA supported the development of </w:t>
      </w:r>
      <w:r w:rsidR="007F15A2" w:rsidRPr="000C78FB">
        <w:rPr>
          <w:rFonts w:asciiTheme="minorHAnsi" w:hAnsiTheme="minorHAnsi" w:cstheme="minorHAnsi"/>
        </w:rPr>
        <w:t xml:space="preserve">the </w:t>
      </w:r>
      <w:r w:rsidR="00152129" w:rsidRPr="000C78FB">
        <w:rPr>
          <w:rFonts w:asciiTheme="minorHAnsi" w:hAnsiTheme="minorHAnsi" w:cstheme="minorHAnsi"/>
        </w:rPr>
        <w:t xml:space="preserve">first Islamic </w:t>
      </w:r>
      <w:r w:rsidR="008301B8" w:rsidRPr="000C78FB">
        <w:rPr>
          <w:rFonts w:asciiTheme="minorHAnsi" w:hAnsiTheme="minorHAnsi" w:cstheme="minorHAnsi"/>
        </w:rPr>
        <w:t>compliant</w:t>
      </w:r>
      <w:r w:rsidR="00152129" w:rsidRPr="000C78FB">
        <w:rPr>
          <w:rFonts w:asciiTheme="minorHAnsi" w:hAnsiTheme="minorHAnsi" w:cstheme="minorHAnsi"/>
        </w:rPr>
        <w:t xml:space="preserve"> loan</w:t>
      </w:r>
      <w:r w:rsidR="00472848" w:rsidRPr="000C78FB">
        <w:rPr>
          <w:rFonts w:asciiTheme="minorHAnsi" w:hAnsiTheme="minorHAnsi" w:cstheme="minorHAnsi"/>
        </w:rPr>
        <w:t xml:space="preserve"> product</w:t>
      </w:r>
      <w:r w:rsidR="00F42F3F" w:rsidRPr="000C78FB">
        <w:rPr>
          <w:rFonts w:asciiTheme="minorHAnsi" w:hAnsiTheme="minorHAnsi" w:cstheme="minorHAnsi"/>
        </w:rPr>
        <w:t xml:space="preserve"> </w:t>
      </w:r>
      <w:r w:rsidR="00152129" w:rsidRPr="000C78FB">
        <w:rPr>
          <w:rFonts w:asciiTheme="minorHAnsi" w:hAnsiTheme="minorHAnsi" w:cstheme="minorHAnsi"/>
        </w:rPr>
        <w:t>to be offered by Mutahid</w:t>
      </w:r>
      <w:r w:rsidR="00D8734C" w:rsidRPr="000C78FB">
        <w:rPr>
          <w:rFonts w:asciiTheme="minorHAnsi" w:hAnsiTheme="minorHAnsi" w:cstheme="minorHAnsi"/>
        </w:rPr>
        <w:t>. Islamic loan products</w:t>
      </w:r>
      <w:r w:rsidR="007F15A2" w:rsidRPr="000C78FB">
        <w:rPr>
          <w:rFonts w:asciiTheme="minorHAnsi" w:hAnsiTheme="minorHAnsi" w:cstheme="minorHAnsi"/>
        </w:rPr>
        <w:t xml:space="preserve"> are designed to provide financial assistance without bearing interest that borrowers have to pay</w:t>
      </w:r>
      <w:r w:rsidR="00D8734C" w:rsidRPr="000C78FB">
        <w:rPr>
          <w:rFonts w:asciiTheme="minorHAnsi" w:hAnsiTheme="minorHAnsi" w:cstheme="minorHAnsi"/>
        </w:rPr>
        <w:t>. Mutahid</w:t>
      </w:r>
      <w:r w:rsidR="00F42F3F" w:rsidRPr="000C78FB">
        <w:rPr>
          <w:rFonts w:asciiTheme="minorHAnsi" w:hAnsiTheme="minorHAnsi" w:cstheme="minorHAnsi"/>
        </w:rPr>
        <w:t xml:space="preserve"> </w:t>
      </w:r>
      <w:r w:rsidR="00442037" w:rsidRPr="000C78FB">
        <w:rPr>
          <w:rFonts w:asciiTheme="minorHAnsi" w:hAnsiTheme="minorHAnsi" w:cstheme="minorHAnsi"/>
        </w:rPr>
        <w:t xml:space="preserve">piloted and subsequently </w:t>
      </w:r>
      <w:r w:rsidR="00D8734C" w:rsidRPr="000C78FB">
        <w:rPr>
          <w:rFonts w:asciiTheme="minorHAnsi" w:hAnsiTheme="minorHAnsi" w:cstheme="minorHAnsi"/>
        </w:rPr>
        <w:t>offer</w:t>
      </w:r>
      <w:r w:rsidR="00442037" w:rsidRPr="000C78FB">
        <w:rPr>
          <w:rFonts w:asciiTheme="minorHAnsi" w:hAnsiTheme="minorHAnsi" w:cstheme="minorHAnsi"/>
        </w:rPr>
        <w:t>ed</w:t>
      </w:r>
      <w:r w:rsidR="00F42F3F" w:rsidRPr="000C78FB">
        <w:rPr>
          <w:rFonts w:asciiTheme="minorHAnsi" w:hAnsiTheme="minorHAnsi" w:cstheme="minorHAnsi"/>
        </w:rPr>
        <w:t xml:space="preserve"> </w:t>
      </w:r>
      <w:r w:rsidR="00F42F3F" w:rsidRPr="000C78FB">
        <w:rPr>
          <w:rFonts w:asciiTheme="minorHAnsi" w:hAnsiTheme="minorHAnsi" w:cstheme="minorHAnsi"/>
          <w:i/>
        </w:rPr>
        <w:t>murabaha</w:t>
      </w:r>
      <w:r w:rsidR="00442037" w:rsidRPr="000C78FB">
        <w:rPr>
          <w:rFonts w:asciiTheme="minorHAnsi" w:hAnsiTheme="minorHAnsi" w:cstheme="minorHAnsi"/>
        </w:rPr>
        <w:t>,</w:t>
      </w:r>
      <w:r w:rsidR="00F42F3F" w:rsidRPr="000C78FB">
        <w:rPr>
          <w:rFonts w:asciiTheme="minorHAnsi" w:hAnsiTheme="minorHAnsi" w:cstheme="minorHAnsi"/>
        </w:rPr>
        <w:t xml:space="preserve"> </w:t>
      </w:r>
      <w:r w:rsidR="00442037" w:rsidRPr="000C78FB">
        <w:rPr>
          <w:rFonts w:asciiTheme="minorHAnsi" w:hAnsiTheme="minorHAnsi" w:cstheme="minorHAnsi"/>
        </w:rPr>
        <w:t xml:space="preserve">a popular Islamic loan product, </w:t>
      </w:r>
      <w:r w:rsidR="00D8734C" w:rsidRPr="000C78FB">
        <w:rPr>
          <w:rFonts w:asciiTheme="minorHAnsi" w:hAnsiTheme="minorHAnsi" w:cstheme="minorHAnsi"/>
        </w:rPr>
        <w:t>which involves a finance party (Mutahid) purchasing tangible assets from a seller and then re-selling them to a buyer (microfinance client) at a pre</w:t>
      </w:r>
      <w:r w:rsidR="00442037" w:rsidRPr="000C78FB">
        <w:rPr>
          <w:rFonts w:asciiTheme="minorHAnsi" w:hAnsiTheme="minorHAnsi" w:cstheme="minorHAnsi"/>
        </w:rPr>
        <w:t>-</w:t>
      </w:r>
      <w:r w:rsidR="00D8734C" w:rsidRPr="000C78FB">
        <w:rPr>
          <w:rFonts w:asciiTheme="minorHAnsi" w:hAnsiTheme="minorHAnsi" w:cstheme="minorHAnsi"/>
        </w:rPr>
        <w:t xml:space="preserve">determined profit margin or mark-up. The contract requires specific installment payments to Mutahid by the client. </w:t>
      </w:r>
      <w:r w:rsidR="00F42F3F" w:rsidRPr="000C78FB">
        <w:rPr>
          <w:rFonts w:asciiTheme="minorHAnsi" w:hAnsiTheme="minorHAnsi" w:cstheme="minorHAnsi"/>
          <w:i/>
        </w:rPr>
        <w:t>Murabaha</w:t>
      </w:r>
      <w:r w:rsidR="0017089F" w:rsidRPr="000C78FB">
        <w:rPr>
          <w:rFonts w:asciiTheme="minorHAnsi" w:hAnsiTheme="minorHAnsi" w:cstheme="minorHAnsi"/>
        </w:rPr>
        <w:t xml:space="preserve"> is relatively easier to manage and ensures the capital needs for potential micro-entrepreneurs and the poor. The key benefits of the product are;</w:t>
      </w:r>
    </w:p>
    <w:p w:rsidR="0017089F" w:rsidRPr="000C78FB" w:rsidRDefault="0017089F" w:rsidP="0081049C">
      <w:pPr>
        <w:pStyle w:val="MediumGrid1-Accent21"/>
        <w:numPr>
          <w:ilvl w:val="0"/>
          <w:numId w:val="4"/>
        </w:numPr>
        <w:spacing w:before="120" w:line="320" w:lineRule="exact"/>
        <w:contextualSpacing w:val="0"/>
        <w:jc w:val="both"/>
        <w:rPr>
          <w:rFonts w:asciiTheme="minorHAnsi" w:hAnsiTheme="minorHAnsi" w:cstheme="minorHAnsi"/>
        </w:rPr>
      </w:pPr>
      <w:r w:rsidRPr="000C78FB">
        <w:rPr>
          <w:rFonts w:asciiTheme="minorHAnsi" w:hAnsiTheme="minorHAnsi" w:cstheme="minorHAnsi"/>
        </w:rPr>
        <w:t>Compliant with Islamic principles and competitive profit rates</w:t>
      </w:r>
    </w:p>
    <w:p w:rsidR="0017089F" w:rsidRPr="000C78FB" w:rsidRDefault="0017089F" w:rsidP="0081049C">
      <w:pPr>
        <w:pStyle w:val="MediumGrid1-Accent21"/>
        <w:numPr>
          <w:ilvl w:val="0"/>
          <w:numId w:val="4"/>
        </w:numPr>
        <w:spacing w:before="120" w:line="320" w:lineRule="exact"/>
        <w:contextualSpacing w:val="0"/>
        <w:jc w:val="both"/>
        <w:rPr>
          <w:rFonts w:asciiTheme="minorHAnsi" w:hAnsiTheme="minorHAnsi" w:cstheme="minorHAnsi"/>
        </w:rPr>
      </w:pPr>
      <w:r w:rsidRPr="000C78FB">
        <w:rPr>
          <w:rFonts w:asciiTheme="minorHAnsi" w:hAnsiTheme="minorHAnsi" w:cstheme="minorHAnsi"/>
        </w:rPr>
        <w:lastRenderedPageBreak/>
        <w:t xml:space="preserve">Purchases any goods the client requests </w:t>
      </w:r>
      <w:r w:rsidR="00C55756" w:rsidRPr="000C78FB">
        <w:rPr>
          <w:rFonts w:asciiTheme="minorHAnsi" w:hAnsiTheme="minorHAnsi" w:cstheme="minorHAnsi"/>
        </w:rPr>
        <w:t xml:space="preserve">for a legitimate business </w:t>
      </w:r>
      <w:r w:rsidRPr="000C78FB">
        <w:rPr>
          <w:rFonts w:asciiTheme="minorHAnsi" w:hAnsiTheme="minorHAnsi" w:cstheme="minorHAnsi"/>
        </w:rPr>
        <w:t>and ensures the loan is used for the intended purpose</w:t>
      </w:r>
    </w:p>
    <w:p w:rsidR="0017089F" w:rsidRPr="000C78FB" w:rsidRDefault="0017089F" w:rsidP="0081049C">
      <w:pPr>
        <w:pStyle w:val="MediumGrid1-Accent21"/>
        <w:numPr>
          <w:ilvl w:val="0"/>
          <w:numId w:val="4"/>
        </w:numPr>
        <w:spacing w:before="120" w:line="320" w:lineRule="exact"/>
        <w:contextualSpacing w:val="0"/>
        <w:jc w:val="both"/>
        <w:rPr>
          <w:rFonts w:asciiTheme="minorHAnsi" w:hAnsiTheme="minorHAnsi" w:cstheme="minorHAnsi"/>
        </w:rPr>
      </w:pPr>
      <w:r w:rsidRPr="000C78FB">
        <w:rPr>
          <w:rFonts w:asciiTheme="minorHAnsi" w:hAnsiTheme="minorHAnsi" w:cstheme="minorHAnsi"/>
        </w:rPr>
        <w:t>Fixed profit rate during the finance terms</w:t>
      </w:r>
    </w:p>
    <w:p w:rsidR="0017089F" w:rsidRPr="000C78FB" w:rsidRDefault="0017089F" w:rsidP="0081049C">
      <w:pPr>
        <w:pStyle w:val="MediumGrid1-Accent21"/>
        <w:numPr>
          <w:ilvl w:val="0"/>
          <w:numId w:val="4"/>
        </w:numPr>
        <w:spacing w:before="120" w:line="320" w:lineRule="exact"/>
        <w:contextualSpacing w:val="0"/>
        <w:jc w:val="both"/>
        <w:rPr>
          <w:rFonts w:asciiTheme="minorHAnsi" w:hAnsiTheme="minorHAnsi" w:cstheme="minorHAnsi"/>
        </w:rPr>
      </w:pPr>
      <w:r w:rsidRPr="000C78FB">
        <w:rPr>
          <w:rFonts w:asciiTheme="minorHAnsi" w:hAnsiTheme="minorHAnsi" w:cstheme="minorHAnsi"/>
        </w:rPr>
        <w:t>Client knows profit mark-up and installments at the time of signing the contract</w:t>
      </w:r>
    </w:p>
    <w:p w:rsidR="00152129" w:rsidRPr="000C78FB" w:rsidRDefault="00152129" w:rsidP="0081049C">
      <w:pPr>
        <w:spacing w:before="120" w:line="320" w:lineRule="exact"/>
        <w:jc w:val="both"/>
        <w:rPr>
          <w:rFonts w:asciiTheme="minorHAnsi" w:hAnsiTheme="minorHAnsi" w:cstheme="minorHAnsi"/>
        </w:rPr>
      </w:pPr>
      <w:r w:rsidRPr="000C78FB">
        <w:rPr>
          <w:rFonts w:asciiTheme="minorHAnsi" w:hAnsiTheme="minorHAnsi" w:cstheme="minorHAnsi"/>
        </w:rPr>
        <w:t>Mutahid</w:t>
      </w:r>
      <w:r w:rsidR="00F42F3F" w:rsidRPr="000C78FB">
        <w:rPr>
          <w:rFonts w:asciiTheme="minorHAnsi" w:hAnsiTheme="minorHAnsi" w:cstheme="minorHAnsi"/>
        </w:rPr>
        <w:t xml:space="preserve"> </w:t>
      </w:r>
      <w:r w:rsidR="00107E14" w:rsidRPr="000C78FB">
        <w:rPr>
          <w:rFonts w:asciiTheme="minorHAnsi" w:hAnsiTheme="minorHAnsi" w:cstheme="minorHAnsi"/>
        </w:rPr>
        <w:t xml:space="preserve">currently offers two kinds of </w:t>
      </w:r>
      <w:r w:rsidR="00F42F3F" w:rsidRPr="000C78FB">
        <w:rPr>
          <w:rFonts w:asciiTheme="minorHAnsi" w:hAnsiTheme="minorHAnsi" w:cstheme="minorHAnsi"/>
          <w:i/>
        </w:rPr>
        <w:t>murabaha</w:t>
      </w:r>
      <w:r w:rsidR="00107E14" w:rsidRPr="000C78FB">
        <w:rPr>
          <w:rFonts w:asciiTheme="minorHAnsi" w:hAnsiTheme="minorHAnsi" w:cstheme="minorHAnsi"/>
        </w:rPr>
        <w:t xml:space="preserve"> products</w:t>
      </w:r>
      <w:r w:rsidR="007F0CD0" w:rsidRPr="000C78FB">
        <w:rPr>
          <w:rFonts w:asciiTheme="minorHAnsi" w:hAnsiTheme="minorHAnsi" w:cstheme="minorHAnsi"/>
        </w:rPr>
        <w:t xml:space="preserve">. </w:t>
      </w:r>
      <w:r w:rsidR="00442037" w:rsidRPr="000C78FB">
        <w:rPr>
          <w:rFonts w:asciiTheme="minorHAnsi" w:hAnsiTheme="minorHAnsi" w:cstheme="minorHAnsi"/>
        </w:rPr>
        <w:t>I</w:t>
      </w:r>
      <w:r w:rsidRPr="000C78FB">
        <w:rPr>
          <w:rFonts w:asciiTheme="minorHAnsi" w:hAnsiTheme="minorHAnsi" w:cstheme="minorHAnsi"/>
        </w:rPr>
        <w:t>nitially</w:t>
      </w:r>
      <w:r w:rsidR="00442037" w:rsidRPr="000C78FB">
        <w:rPr>
          <w:rFonts w:asciiTheme="minorHAnsi" w:hAnsiTheme="minorHAnsi" w:cstheme="minorHAnsi"/>
        </w:rPr>
        <w:t>, it</w:t>
      </w:r>
      <w:r w:rsidRPr="000C78FB">
        <w:rPr>
          <w:rFonts w:asciiTheme="minorHAnsi" w:hAnsiTheme="minorHAnsi" w:cstheme="minorHAnsi"/>
        </w:rPr>
        <w:t xml:space="preserve"> launched a </w:t>
      </w:r>
      <w:r w:rsidR="00F42F3F" w:rsidRPr="000C78FB">
        <w:rPr>
          <w:rFonts w:asciiTheme="minorHAnsi" w:hAnsiTheme="minorHAnsi" w:cstheme="minorHAnsi"/>
          <w:i/>
        </w:rPr>
        <w:t xml:space="preserve">murabaha </w:t>
      </w:r>
      <w:r w:rsidR="00442037" w:rsidRPr="000C78FB">
        <w:rPr>
          <w:rFonts w:asciiTheme="minorHAnsi" w:hAnsiTheme="minorHAnsi" w:cstheme="minorHAnsi"/>
        </w:rPr>
        <w:t>i</w:t>
      </w:r>
      <w:r w:rsidRPr="000C78FB">
        <w:rPr>
          <w:rFonts w:asciiTheme="minorHAnsi" w:hAnsiTheme="minorHAnsi" w:cstheme="minorHAnsi"/>
        </w:rPr>
        <w:t xml:space="preserve">ndividual </w:t>
      </w:r>
      <w:r w:rsidR="00442037" w:rsidRPr="000C78FB">
        <w:rPr>
          <w:rFonts w:asciiTheme="minorHAnsi" w:hAnsiTheme="minorHAnsi" w:cstheme="minorHAnsi"/>
        </w:rPr>
        <w:t>l</w:t>
      </w:r>
      <w:r w:rsidR="00810307" w:rsidRPr="000C78FB">
        <w:rPr>
          <w:rFonts w:asciiTheme="minorHAnsi" w:hAnsiTheme="minorHAnsi" w:cstheme="minorHAnsi"/>
        </w:rPr>
        <w:t xml:space="preserve">oan </w:t>
      </w:r>
      <w:r w:rsidR="00DD540F" w:rsidRPr="000C78FB">
        <w:rPr>
          <w:rFonts w:asciiTheme="minorHAnsi" w:hAnsiTheme="minorHAnsi" w:cstheme="minorHAnsi"/>
        </w:rPr>
        <w:t>(MIL)</w:t>
      </w:r>
      <w:r w:rsidR="00F42F3F" w:rsidRPr="000C78FB">
        <w:rPr>
          <w:rFonts w:asciiTheme="minorHAnsi" w:hAnsiTheme="minorHAnsi" w:cstheme="minorHAnsi"/>
        </w:rPr>
        <w:t xml:space="preserve"> </w:t>
      </w:r>
      <w:r w:rsidRPr="000C78FB">
        <w:rPr>
          <w:rFonts w:asciiTheme="minorHAnsi" w:hAnsiTheme="minorHAnsi" w:cstheme="minorHAnsi"/>
        </w:rPr>
        <w:t xml:space="preserve">in Herat and Kabul in </w:t>
      </w:r>
      <w:r w:rsidR="00810307" w:rsidRPr="000C78FB">
        <w:rPr>
          <w:rFonts w:asciiTheme="minorHAnsi" w:hAnsiTheme="minorHAnsi" w:cstheme="minorHAnsi"/>
        </w:rPr>
        <w:t xml:space="preserve">January 2013 and </w:t>
      </w:r>
      <w:r w:rsidRPr="000C78FB">
        <w:rPr>
          <w:rFonts w:asciiTheme="minorHAnsi" w:hAnsiTheme="minorHAnsi" w:cstheme="minorHAnsi"/>
        </w:rPr>
        <w:t>April 2013</w:t>
      </w:r>
      <w:r w:rsidR="00442037" w:rsidRPr="000C78FB">
        <w:rPr>
          <w:rFonts w:asciiTheme="minorHAnsi" w:hAnsiTheme="minorHAnsi" w:cstheme="minorHAnsi"/>
        </w:rPr>
        <w:t>,</w:t>
      </w:r>
      <w:r w:rsidR="00810307" w:rsidRPr="000C78FB">
        <w:rPr>
          <w:rFonts w:asciiTheme="minorHAnsi" w:hAnsiTheme="minorHAnsi" w:cstheme="minorHAnsi"/>
        </w:rPr>
        <w:t xml:space="preserve"> respectively</w:t>
      </w:r>
      <w:r w:rsidR="00442037" w:rsidRPr="000C78FB">
        <w:rPr>
          <w:rFonts w:asciiTheme="minorHAnsi" w:hAnsiTheme="minorHAnsi" w:cstheme="minorHAnsi"/>
        </w:rPr>
        <w:t>.</w:t>
      </w:r>
      <w:r w:rsidR="00F42F3F" w:rsidRPr="000C78FB">
        <w:rPr>
          <w:rFonts w:asciiTheme="minorHAnsi" w:hAnsiTheme="minorHAnsi" w:cstheme="minorHAnsi"/>
        </w:rPr>
        <w:t xml:space="preserve"> </w:t>
      </w:r>
      <w:r w:rsidR="00442037" w:rsidRPr="000C78FB">
        <w:rPr>
          <w:rFonts w:asciiTheme="minorHAnsi" w:hAnsiTheme="minorHAnsi" w:cstheme="minorHAnsi"/>
        </w:rPr>
        <w:t xml:space="preserve">In </w:t>
      </w:r>
      <w:r w:rsidR="00CA2B7C" w:rsidRPr="000C78FB">
        <w:rPr>
          <w:rFonts w:asciiTheme="minorHAnsi" w:hAnsiTheme="minorHAnsi" w:cstheme="minorHAnsi"/>
        </w:rPr>
        <w:t>January 2014</w:t>
      </w:r>
      <w:r w:rsidR="00442037" w:rsidRPr="000C78FB">
        <w:rPr>
          <w:rFonts w:asciiTheme="minorHAnsi" w:hAnsiTheme="minorHAnsi" w:cstheme="minorHAnsi"/>
        </w:rPr>
        <w:t xml:space="preserve">, </w:t>
      </w:r>
      <w:r w:rsidR="00107E14" w:rsidRPr="000C78FB">
        <w:rPr>
          <w:rFonts w:asciiTheme="minorHAnsi" w:hAnsiTheme="minorHAnsi" w:cstheme="minorHAnsi"/>
        </w:rPr>
        <w:t xml:space="preserve">it launched </w:t>
      </w:r>
      <w:r w:rsidR="00442037" w:rsidRPr="000C78FB">
        <w:rPr>
          <w:rFonts w:asciiTheme="minorHAnsi" w:hAnsiTheme="minorHAnsi" w:cstheme="minorHAnsi"/>
        </w:rPr>
        <w:t xml:space="preserve">the </w:t>
      </w:r>
      <w:r w:rsidR="00F42F3F" w:rsidRPr="000C78FB">
        <w:rPr>
          <w:rFonts w:asciiTheme="minorHAnsi" w:hAnsiTheme="minorHAnsi" w:cstheme="minorHAnsi"/>
          <w:i/>
        </w:rPr>
        <w:t xml:space="preserve">murabaha </w:t>
      </w:r>
      <w:r w:rsidR="00442037" w:rsidRPr="000C78FB">
        <w:rPr>
          <w:rFonts w:asciiTheme="minorHAnsi" w:hAnsiTheme="minorHAnsi" w:cstheme="minorHAnsi"/>
        </w:rPr>
        <w:t>g</w:t>
      </w:r>
      <w:r w:rsidRPr="000C78FB">
        <w:rPr>
          <w:rFonts w:asciiTheme="minorHAnsi" w:hAnsiTheme="minorHAnsi" w:cstheme="minorHAnsi"/>
        </w:rPr>
        <w:t xml:space="preserve">roup </w:t>
      </w:r>
      <w:r w:rsidR="00442037" w:rsidRPr="000C78FB">
        <w:rPr>
          <w:rFonts w:asciiTheme="minorHAnsi" w:hAnsiTheme="minorHAnsi" w:cstheme="minorHAnsi"/>
        </w:rPr>
        <w:t>l</w:t>
      </w:r>
      <w:r w:rsidRPr="000C78FB">
        <w:rPr>
          <w:rFonts w:asciiTheme="minorHAnsi" w:hAnsiTheme="minorHAnsi" w:cstheme="minorHAnsi"/>
        </w:rPr>
        <w:t xml:space="preserve">oan </w:t>
      </w:r>
      <w:r w:rsidR="00DD540F" w:rsidRPr="000C78FB">
        <w:rPr>
          <w:rFonts w:asciiTheme="minorHAnsi" w:hAnsiTheme="minorHAnsi" w:cstheme="minorHAnsi"/>
        </w:rPr>
        <w:t xml:space="preserve">(MGL) </w:t>
      </w:r>
      <w:r w:rsidRPr="000C78FB">
        <w:rPr>
          <w:rFonts w:asciiTheme="minorHAnsi" w:hAnsiTheme="minorHAnsi" w:cstheme="minorHAnsi"/>
        </w:rPr>
        <w:t xml:space="preserve">in </w:t>
      </w:r>
      <w:r w:rsidR="00CA2B7C" w:rsidRPr="000C78FB">
        <w:rPr>
          <w:rFonts w:asciiTheme="minorHAnsi" w:hAnsiTheme="minorHAnsi" w:cstheme="minorHAnsi"/>
        </w:rPr>
        <w:t>Kabul</w:t>
      </w:r>
      <w:r w:rsidR="00442037" w:rsidRPr="000C78FB">
        <w:rPr>
          <w:rFonts w:asciiTheme="minorHAnsi" w:hAnsiTheme="minorHAnsi" w:cstheme="minorHAnsi"/>
        </w:rPr>
        <w:t>;</w:t>
      </w:r>
      <w:r w:rsidR="00810307" w:rsidRPr="000C78FB">
        <w:rPr>
          <w:rFonts w:asciiTheme="minorHAnsi" w:hAnsiTheme="minorHAnsi" w:cstheme="minorHAnsi"/>
        </w:rPr>
        <w:t xml:space="preserve"> and </w:t>
      </w:r>
      <w:r w:rsidR="00442037" w:rsidRPr="000C78FB">
        <w:rPr>
          <w:rFonts w:asciiTheme="minorHAnsi" w:hAnsiTheme="minorHAnsi" w:cstheme="minorHAnsi"/>
        </w:rPr>
        <w:t xml:space="preserve">then in </w:t>
      </w:r>
      <w:r w:rsidR="00CA2B7C" w:rsidRPr="000C78FB">
        <w:rPr>
          <w:rFonts w:asciiTheme="minorHAnsi" w:hAnsiTheme="minorHAnsi" w:cstheme="minorHAnsi"/>
        </w:rPr>
        <w:t>Herat in November 2014</w:t>
      </w:r>
      <w:r w:rsidR="00442037" w:rsidRPr="000C78FB">
        <w:rPr>
          <w:rFonts w:asciiTheme="minorHAnsi" w:hAnsiTheme="minorHAnsi" w:cstheme="minorHAnsi"/>
        </w:rPr>
        <w:t>, it</w:t>
      </w:r>
      <w:r w:rsidR="00107E14" w:rsidRPr="000C78FB">
        <w:rPr>
          <w:rFonts w:asciiTheme="minorHAnsi" w:hAnsiTheme="minorHAnsi" w:cstheme="minorHAnsi"/>
        </w:rPr>
        <w:t xml:space="preserve"> launched MGL in Mazar</w:t>
      </w:r>
      <w:r w:rsidR="00442037" w:rsidRPr="000C78FB">
        <w:rPr>
          <w:rFonts w:asciiTheme="minorHAnsi" w:hAnsiTheme="minorHAnsi" w:cstheme="minorHAnsi"/>
        </w:rPr>
        <w:t>-e</w:t>
      </w:r>
      <w:r w:rsidR="00107E14" w:rsidRPr="000C78FB">
        <w:rPr>
          <w:rFonts w:asciiTheme="minorHAnsi" w:hAnsiTheme="minorHAnsi" w:cstheme="minorHAnsi"/>
        </w:rPr>
        <w:t xml:space="preserve"> Sharif</w:t>
      </w:r>
      <w:r w:rsidR="0045475B" w:rsidRPr="000C78FB">
        <w:rPr>
          <w:rFonts w:asciiTheme="minorHAnsi" w:hAnsiTheme="minorHAnsi" w:cstheme="minorHAnsi"/>
        </w:rPr>
        <w:t>,</w:t>
      </w:r>
      <w:r w:rsidR="00F42F3F" w:rsidRPr="000C78FB">
        <w:rPr>
          <w:rFonts w:asciiTheme="minorHAnsi" w:hAnsiTheme="minorHAnsi" w:cstheme="minorHAnsi"/>
        </w:rPr>
        <w:t xml:space="preserve"> </w:t>
      </w:r>
      <w:r w:rsidR="0045475B" w:rsidRPr="000C78FB">
        <w:rPr>
          <w:rFonts w:asciiTheme="minorHAnsi" w:hAnsiTheme="minorHAnsi" w:cstheme="minorHAnsi"/>
        </w:rPr>
        <w:t xml:space="preserve">Kunduz, </w:t>
      </w:r>
      <w:r w:rsidR="00F42F3F" w:rsidRPr="000C78FB">
        <w:rPr>
          <w:rFonts w:asciiTheme="minorHAnsi" w:hAnsiTheme="minorHAnsi" w:cstheme="minorHAnsi"/>
        </w:rPr>
        <w:t xml:space="preserve">Takhar </w:t>
      </w:r>
      <w:r w:rsidR="00442037" w:rsidRPr="000C78FB">
        <w:rPr>
          <w:rFonts w:asciiTheme="minorHAnsi" w:hAnsiTheme="minorHAnsi" w:cstheme="minorHAnsi"/>
        </w:rPr>
        <w:t>p</w:t>
      </w:r>
      <w:r w:rsidR="00107E14" w:rsidRPr="000C78FB">
        <w:rPr>
          <w:rFonts w:asciiTheme="minorHAnsi" w:hAnsiTheme="minorHAnsi" w:cstheme="minorHAnsi"/>
        </w:rPr>
        <w:t xml:space="preserve">rovince </w:t>
      </w:r>
      <w:r w:rsidR="00472848" w:rsidRPr="000C78FB">
        <w:rPr>
          <w:rFonts w:asciiTheme="minorHAnsi" w:hAnsiTheme="minorHAnsi" w:cstheme="minorHAnsi"/>
        </w:rPr>
        <w:t xml:space="preserve">in </w:t>
      </w:r>
      <w:r w:rsidR="00107E14" w:rsidRPr="000C78FB">
        <w:rPr>
          <w:rFonts w:asciiTheme="minorHAnsi" w:hAnsiTheme="minorHAnsi" w:cstheme="minorHAnsi"/>
        </w:rPr>
        <w:t xml:space="preserve">May 2015. </w:t>
      </w:r>
      <w:r w:rsidRPr="000C78FB">
        <w:rPr>
          <w:rFonts w:asciiTheme="minorHAnsi" w:hAnsiTheme="minorHAnsi" w:cstheme="minorHAnsi"/>
        </w:rPr>
        <w:t xml:space="preserve">The </w:t>
      </w:r>
      <w:r w:rsidR="00442037" w:rsidRPr="000C78FB">
        <w:rPr>
          <w:rFonts w:asciiTheme="minorHAnsi" w:hAnsiTheme="minorHAnsi" w:cstheme="minorHAnsi"/>
        </w:rPr>
        <w:t>g</w:t>
      </w:r>
      <w:r w:rsidRPr="000C78FB">
        <w:rPr>
          <w:rFonts w:asciiTheme="minorHAnsi" w:hAnsiTheme="minorHAnsi" w:cstheme="minorHAnsi"/>
        </w:rPr>
        <w:t>roup</w:t>
      </w:r>
      <w:r w:rsidR="00F42F3F" w:rsidRPr="000C78FB">
        <w:rPr>
          <w:rFonts w:asciiTheme="minorHAnsi" w:hAnsiTheme="minorHAnsi" w:cstheme="minorHAnsi"/>
        </w:rPr>
        <w:t xml:space="preserve"> </w:t>
      </w:r>
      <w:r w:rsidR="00F42F3F" w:rsidRPr="000C78FB">
        <w:rPr>
          <w:rFonts w:asciiTheme="minorHAnsi" w:hAnsiTheme="minorHAnsi" w:cstheme="minorHAnsi"/>
          <w:i/>
        </w:rPr>
        <w:t>murabaha</w:t>
      </w:r>
      <w:r w:rsidR="008C3CF8" w:rsidRPr="000C78FB">
        <w:rPr>
          <w:rFonts w:asciiTheme="minorHAnsi" w:hAnsiTheme="minorHAnsi" w:cstheme="minorHAnsi"/>
        </w:rPr>
        <w:t xml:space="preserve"> is</w:t>
      </w:r>
      <w:r w:rsidRPr="000C78FB">
        <w:rPr>
          <w:rFonts w:asciiTheme="minorHAnsi" w:hAnsiTheme="minorHAnsi" w:cstheme="minorHAnsi"/>
        </w:rPr>
        <w:t xml:space="preserve"> similar to </w:t>
      </w:r>
      <w:r w:rsidR="00442037" w:rsidRPr="000C78FB">
        <w:rPr>
          <w:rFonts w:asciiTheme="minorHAnsi" w:hAnsiTheme="minorHAnsi" w:cstheme="minorHAnsi"/>
        </w:rPr>
        <w:t>the i</w:t>
      </w:r>
      <w:r w:rsidRPr="000C78FB">
        <w:rPr>
          <w:rFonts w:asciiTheme="minorHAnsi" w:hAnsiTheme="minorHAnsi" w:cstheme="minorHAnsi"/>
        </w:rPr>
        <w:t xml:space="preserve">ndividual </w:t>
      </w:r>
      <w:r w:rsidR="00F42F3F" w:rsidRPr="000C78FB">
        <w:rPr>
          <w:rFonts w:asciiTheme="minorHAnsi" w:hAnsiTheme="minorHAnsi" w:cstheme="minorHAnsi"/>
          <w:i/>
        </w:rPr>
        <w:t xml:space="preserve">murabaha </w:t>
      </w:r>
      <w:r w:rsidR="008C3CF8" w:rsidRPr="000C78FB">
        <w:rPr>
          <w:rFonts w:asciiTheme="minorHAnsi" w:hAnsiTheme="minorHAnsi" w:cstheme="minorHAnsi"/>
        </w:rPr>
        <w:t>product</w:t>
      </w:r>
      <w:r w:rsidR="00F42F3F" w:rsidRPr="000C78FB">
        <w:rPr>
          <w:rFonts w:asciiTheme="minorHAnsi" w:hAnsiTheme="minorHAnsi" w:cstheme="minorHAnsi"/>
        </w:rPr>
        <w:t xml:space="preserve"> </w:t>
      </w:r>
      <w:r w:rsidR="008C3CF8" w:rsidRPr="000C78FB">
        <w:rPr>
          <w:rFonts w:asciiTheme="minorHAnsi" w:hAnsiTheme="minorHAnsi" w:cstheme="minorHAnsi"/>
        </w:rPr>
        <w:t>but has been slightly</w:t>
      </w:r>
      <w:r w:rsidR="00A74C56" w:rsidRPr="000C78FB">
        <w:rPr>
          <w:rFonts w:asciiTheme="minorHAnsi" w:hAnsiTheme="minorHAnsi" w:cstheme="minorHAnsi"/>
        </w:rPr>
        <w:t xml:space="preserve"> modifi</w:t>
      </w:r>
      <w:r w:rsidR="008C3CF8" w:rsidRPr="000C78FB">
        <w:rPr>
          <w:rFonts w:asciiTheme="minorHAnsi" w:hAnsiTheme="minorHAnsi" w:cstheme="minorHAnsi"/>
        </w:rPr>
        <w:t>ed to make it</w:t>
      </w:r>
      <w:r w:rsidR="00F42F3F" w:rsidRPr="000C78FB">
        <w:rPr>
          <w:rFonts w:asciiTheme="minorHAnsi" w:hAnsiTheme="minorHAnsi" w:cstheme="minorHAnsi"/>
        </w:rPr>
        <w:t xml:space="preserve"> </w:t>
      </w:r>
      <w:r w:rsidRPr="000C78FB">
        <w:rPr>
          <w:rFonts w:asciiTheme="minorHAnsi" w:hAnsiTheme="minorHAnsi" w:cstheme="minorHAnsi"/>
        </w:rPr>
        <w:t xml:space="preserve">more flexible and inclusive. MISFA provided resources to research and develop </w:t>
      </w:r>
      <w:r w:rsidR="008C3CF8" w:rsidRPr="000C78FB">
        <w:rPr>
          <w:rFonts w:asciiTheme="minorHAnsi" w:hAnsiTheme="minorHAnsi" w:cstheme="minorHAnsi"/>
        </w:rPr>
        <w:t xml:space="preserve">the </w:t>
      </w:r>
      <w:r w:rsidRPr="000C78FB">
        <w:rPr>
          <w:rFonts w:asciiTheme="minorHAnsi" w:hAnsiTheme="minorHAnsi" w:cstheme="minorHAnsi"/>
        </w:rPr>
        <w:t xml:space="preserve">policy for </w:t>
      </w:r>
      <w:r w:rsidR="00F42F3F" w:rsidRPr="000C78FB">
        <w:rPr>
          <w:rFonts w:asciiTheme="minorHAnsi" w:hAnsiTheme="minorHAnsi" w:cstheme="minorHAnsi"/>
          <w:i/>
        </w:rPr>
        <w:t>murabaha</w:t>
      </w:r>
      <w:r w:rsidR="004C44C4" w:rsidRPr="000C78FB">
        <w:rPr>
          <w:rFonts w:asciiTheme="minorHAnsi" w:hAnsiTheme="minorHAnsi" w:cstheme="minorHAnsi"/>
        </w:rPr>
        <w:t xml:space="preserve"> product</w:t>
      </w:r>
      <w:r w:rsidRPr="000C78FB">
        <w:rPr>
          <w:rFonts w:asciiTheme="minorHAnsi" w:hAnsiTheme="minorHAnsi" w:cstheme="minorHAnsi"/>
        </w:rPr>
        <w:t>.</w:t>
      </w:r>
    </w:p>
    <w:p w:rsidR="000D619B" w:rsidRPr="000C78FB" w:rsidRDefault="00F35C0F" w:rsidP="0081049C">
      <w:pPr>
        <w:pStyle w:val="Heading2"/>
        <w:spacing w:before="120" w:after="200" w:line="320" w:lineRule="exact"/>
        <w:rPr>
          <w:rFonts w:asciiTheme="minorHAnsi" w:hAnsiTheme="minorHAnsi" w:cstheme="minorHAnsi"/>
          <w:color w:val="FFFFFF" w:themeColor="background1"/>
          <w:sz w:val="28"/>
          <w:szCs w:val="28"/>
          <w:highlight w:val="darkRed"/>
        </w:rPr>
      </w:pPr>
      <w:bookmarkStart w:id="9" w:name="_Toc302180021"/>
      <w:bookmarkStart w:id="10" w:name="_Toc432510168"/>
      <w:bookmarkStart w:id="11" w:name="_Toc432575076"/>
      <w:r w:rsidRPr="000C78FB">
        <w:rPr>
          <w:rFonts w:asciiTheme="minorHAnsi" w:hAnsiTheme="minorHAnsi" w:cstheme="minorHAnsi"/>
          <w:color w:val="FFFFFF" w:themeColor="background1"/>
          <w:sz w:val="28"/>
          <w:szCs w:val="28"/>
          <w:highlight w:val="darkRed"/>
        </w:rPr>
        <w:t>Data Collection</w:t>
      </w:r>
      <w:bookmarkEnd w:id="9"/>
      <w:bookmarkEnd w:id="10"/>
      <w:bookmarkEnd w:id="11"/>
    </w:p>
    <w:p w:rsidR="00F579E2" w:rsidRPr="000C78FB" w:rsidRDefault="008716DA" w:rsidP="0081049C">
      <w:pPr>
        <w:spacing w:before="120" w:line="320" w:lineRule="exact"/>
        <w:jc w:val="both"/>
        <w:rPr>
          <w:rFonts w:asciiTheme="minorHAnsi" w:hAnsiTheme="minorHAnsi" w:cstheme="minorHAnsi"/>
          <w:color w:val="F2F2F2" w:themeColor="background1" w:themeShade="F2"/>
        </w:rPr>
      </w:pPr>
      <w:r w:rsidRPr="000C78FB">
        <w:rPr>
          <w:rFonts w:asciiTheme="minorHAnsi" w:hAnsiTheme="minorHAnsi" w:cstheme="minorHAnsi"/>
        </w:rPr>
        <w:t>M</w:t>
      </w:r>
      <w:r w:rsidR="00506033" w:rsidRPr="000C78FB">
        <w:rPr>
          <w:rFonts w:asciiTheme="minorHAnsi" w:hAnsiTheme="minorHAnsi" w:cstheme="minorHAnsi"/>
        </w:rPr>
        <w:t>ISFA</w:t>
      </w:r>
      <w:r w:rsidR="00F42F3F" w:rsidRPr="000C78FB">
        <w:rPr>
          <w:rFonts w:asciiTheme="minorHAnsi" w:hAnsiTheme="minorHAnsi" w:cstheme="minorHAnsi"/>
        </w:rPr>
        <w:t xml:space="preserve"> </w:t>
      </w:r>
      <w:r w:rsidR="002730FB" w:rsidRPr="000C78FB">
        <w:rPr>
          <w:rFonts w:asciiTheme="minorHAnsi" w:hAnsiTheme="minorHAnsi" w:cstheme="minorHAnsi"/>
        </w:rPr>
        <w:t>directly researched and</w:t>
      </w:r>
      <w:r w:rsidR="00506033" w:rsidRPr="000C78FB">
        <w:rPr>
          <w:rFonts w:asciiTheme="minorHAnsi" w:hAnsiTheme="minorHAnsi" w:cstheme="minorHAnsi"/>
        </w:rPr>
        <w:t xml:space="preserve"> produc</w:t>
      </w:r>
      <w:r w:rsidR="002730FB" w:rsidRPr="000C78FB">
        <w:rPr>
          <w:rFonts w:asciiTheme="minorHAnsi" w:hAnsiTheme="minorHAnsi" w:cstheme="minorHAnsi"/>
        </w:rPr>
        <w:t xml:space="preserve">ed the </w:t>
      </w:r>
      <w:r w:rsidR="00506033" w:rsidRPr="000C78FB">
        <w:rPr>
          <w:rFonts w:asciiTheme="minorHAnsi" w:hAnsiTheme="minorHAnsi" w:cstheme="minorHAnsi"/>
        </w:rPr>
        <w:t>case study o</w:t>
      </w:r>
      <w:r w:rsidR="002730FB" w:rsidRPr="000C78FB">
        <w:rPr>
          <w:rFonts w:asciiTheme="minorHAnsi" w:hAnsiTheme="minorHAnsi" w:cstheme="minorHAnsi"/>
        </w:rPr>
        <w:t>f</w:t>
      </w:r>
      <w:r w:rsidR="00F42F3F" w:rsidRPr="000C78FB">
        <w:rPr>
          <w:rFonts w:asciiTheme="minorHAnsi" w:hAnsiTheme="minorHAnsi" w:cstheme="minorHAnsi"/>
        </w:rPr>
        <w:t xml:space="preserve"> </w:t>
      </w:r>
      <w:r w:rsidR="00506033" w:rsidRPr="000C78FB">
        <w:rPr>
          <w:rFonts w:asciiTheme="minorHAnsi" w:hAnsiTheme="minorHAnsi" w:cstheme="minorHAnsi"/>
        </w:rPr>
        <w:t>Mutahid’s</w:t>
      </w:r>
      <w:r w:rsidR="00F42F3F" w:rsidRPr="000C78FB">
        <w:rPr>
          <w:rFonts w:asciiTheme="minorHAnsi" w:hAnsiTheme="minorHAnsi" w:cstheme="minorHAnsi"/>
        </w:rPr>
        <w:t xml:space="preserve"> </w:t>
      </w:r>
      <w:r w:rsidR="00F42F3F" w:rsidRPr="000C78FB">
        <w:rPr>
          <w:rFonts w:asciiTheme="minorHAnsi" w:hAnsiTheme="minorHAnsi" w:cstheme="minorHAnsi"/>
          <w:i/>
        </w:rPr>
        <w:t>murabaha</w:t>
      </w:r>
      <w:r w:rsidR="00506033" w:rsidRPr="000C78FB">
        <w:rPr>
          <w:rFonts w:asciiTheme="minorHAnsi" w:hAnsiTheme="minorHAnsi" w:cstheme="minorHAnsi"/>
        </w:rPr>
        <w:t xml:space="preserve"> product. </w:t>
      </w:r>
      <w:r w:rsidR="000D619B" w:rsidRPr="000C78FB">
        <w:rPr>
          <w:rFonts w:asciiTheme="minorHAnsi" w:hAnsiTheme="minorHAnsi" w:cstheme="minorHAnsi"/>
        </w:rPr>
        <w:t xml:space="preserve">The research method for </w:t>
      </w:r>
      <w:r w:rsidR="002730FB" w:rsidRPr="000C78FB">
        <w:rPr>
          <w:rFonts w:asciiTheme="minorHAnsi" w:hAnsiTheme="minorHAnsi" w:cstheme="minorHAnsi"/>
        </w:rPr>
        <w:t>the</w:t>
      </w:r>
      <w:r w:rsidR="000D619B" w:rsidRPr="000C78FB">
        <w:rPr>
          <w:rFonts w:asciiTheme="minorHAnsi" w:hAnsiTheme="minorHAnsi" w:cstheme="minorHAnsi"/>
        </w:rPr>
        <w:t xml:space="preserve"> case study include</w:t>
      </w:r>
      <w:r w:rsidR="00506033" w:rsidRPr="000C78FB">
        <w:rPr>
          <w:rFonts w:asciiTheme="minorHAnsi" w:hAnsiTheme="minorHAnsi" w:cstheme="minorHAnsi"/>
        </w:rPr>
        <w:t>d</w:t>
      </w:r>
      <w:r w:rsidR="00F42F3F" w:rsidRPr="000C78FB">
        <w:rPr>
          <w:rFonts w:asciiTheme="minorHAnsi" w:hAnsiTheme="minorHAnsi" w:cstheme="minorHAnsi"/>
        </w:rPr>
        <w:t xml:space="preserve"> </w:t>
      </w:r>
      <w:r w:rsidR="002730FB" w:rsidRPr="000C78FB">
        <w:rPr>
          <w:rFonts w:asciiTheme="minorHAnsi" w:hAnsiTheme="minorHAnsi" w:cstheme="minorHAnsi"/>
        </w:rPr>
        <w:t>interviewing primary respondents, gathering both primary and secondary qualitative and quantitative</w:t>
      </w:r>
      <w:r w:rsidR="00F42F3F" w:rsidRPr="000C78FB">
        <w:rPr>
          <w:rFonts w:asciiTheme="minorHAnsi" w:hAnsiTheme="minorHAnsi" w:cstheme="minorHAnsi"/>
        </w:rPr>
        <w:t xml:space="preserve"> </w:t>
      </w:r>
      <w:r w:rsidR="002730FB" w:rsidRPr="000C78FB">
        <w:rPr>
          <w:rFonts w:asciiTheme="minorHAnsi" w:hAnsiTheme="minorHAnsi" w:cstheme="minorHAnsi"/>
        </w:rPr>
        <w:t>data,</w:t>
      </w:r>
      <w:r w:rsidR="00F42F3F" w:rsidRPr="000C78FB">
        <w:rPr>
          <w:rFonts w:asciiTheme="minorHAnsi" w:hAnsiTheme="minorHAnsi" w:cstheme="minorHAnsi"/>
        </w:rPr>
        <w:t xml:space="preserve"> </w:t>
      </w:r>
      <w:r w:rsidR="002730FB" w:rsidRPr="000C78FB">
        <w:rPr>
          <w:rFonts w:asciiTheme="minorHAnsi" w:hAnsiTheme="minorHAnsi" w:cstheme="minorHAnsi"/>
        </w:rPr>
        <w:t xml:space="preserve">as well as reviewing secondary data. </w:t>
      </w:r>
      <w:r w:rsidR="00506033" w:rsidRPr="000C78FB">
        <w:rPr>
          <w:rFonts w:asciiTheme="minorHAnsi" w:hAnsiTheme="minorHAnsi" w:cstheme="minorHAnsi"/>
        </w:rPr>
        <w:t>In total</w:t>
      </w:r>
      <w:r w:rsidR="008906EF" w:rsidRPr="000C78FB">
        <w:rPr>
          <w:rFonts w:asciiTheme="minorHAnsi" w:hAnsiTheme="minorHAnsi" w:cstheme="minorHAnsi"/>
        </w:rPr>
        <w:t>,</w:t>
      </w:r>
      <w:r w:rsidR="00F42F3F" w:rsidRPr="000C78FB">
        <w:rPr>
          <w:rFonts w:asciiTheme="minorHAnsi" w:hAnsiTheme="minorHAnsi" w:cstheme="minorHAnsi"/>
        </w:rPr>
        <w:t xml:space="preserve"> </w:t>
      </w:r>
      <w:r w:rsidR="00682443" w:rsidRPr="000C78FB">
        <w:rPr>
          <w:rFonts w:asciiTheme="minorHAnsi" w:hAnsiTheme="minorHAnsi" w:cstheme="minorHAnsi"/>
        </w:rPr>
        <w:t>16</w:t>
      </w:r>
      <w:r w:rsidR="00F42F3F" w:rsidRPr="000C78FB">
        <w:rPr>
          <w:rFonts w:asciiTheme="minorHAnsi" w:hAnsiTheme="minorHAnsi" w:cstheme="minorHAnsi"/>
        </w:rPr>
        <w:t xml:space="preserve"> </w:t>
      </w:r>
      <w:r w:rsidR="00274E26" w:rsidRPr="000C78FB">
        <w:rPr>
          <w:rFonts w:asciiTheme="minorHAnsi" w:hAnsiTheme="minorHAnsi" w:cstheme="minorHAnsi"/>
        </w:rPr>
        <w:t xml:space="preserve">Mutahid staff </w:t>
      </w:r>
      <w:r w:rsidR="00506033" w:rsidRPr="000C78FB">
        <w:rPr>
          <w:rFonts w:asciiTheme="minorHAnsi" w:hAnsiTheme="minorHAnsi" w:cstheme="minorHAnsi"/>
        </w:rPr>
        <w:t xml:space="preserve">from </w:t>
      </w:r>
      <w:r w:rsidR="009A6D12" w:rsidRPr="000C78FB">
        <w:rPr>
          <w:rFonts w:asciiTheme="minorHAnsi" w:hAnsiTheme="minorHAnsi" w:cstheme="minorHAnsi"/>
        </w:rPr>
        <w:t>its</w:t>
      </w:r>
      <w:r w:rsidR="00F42F3F" w:rsidRPr="000C78FB">
        <w:rPr>
          <w:rFonts w:asciiTheme="minorHAnsi" w:hAnsiTheme="minorHAnsi" w:cstheme="minorHAnsi"/>
        </w:rPr>
        <w:t xml:space="preserve"> </w:t>
      </w:r>
      <w:r w:rsidR="004C44C4" w:rsidRPr="000C78FB">
        <w:rPr>
          <w:rFonts w:asciiTheme="minorHAnsi" w:hAnsiTheme="minorHAnsi" w:cstheme="minorHAnsi"/>
        </w:rPr>
        <w:t>m</w:t>
      </w:r>
      <w:r w:rsidR="00506033" w:rsidRPr="000C78FB">
        <w:rPr>
          <w:rFonts w:asciiTheme="minorHAnsi" w:hAnsiTheme="minorHAnsi" w:cstheme="minorHAnsi"/>
        </w:rPr>
        <w:t xml:space="preserve">ain </w:t>
      </w:r>
      <w:r w:rsidR="004C44C4" w:rsidRPr="000C78FB">
        <w:rPr>
          <w:rFonts w:asciiTheme="minorHAnsi" w:hAnsiTheme="minorHAnsi" w:cstheme="minorHAnsi"/>
        </w:rPr>
        <w:t>o</w:t>
      </w:r>
      <w:r w:rsidR="00977530" w:rsidRPr="000C78FB">
        <w:rPr>
          <w:rFonts w:asciiTheme="minorHAnsi" w:hAnsiTheme="minorHAnsi" w:cstheme="minorHAnsi"/>
        </w:rPr>
        <w:t>ffice</w:t>
      </w:r>
      <w:r w:rsidR="00506033" w:rsidRPr="000C78FB">
        <w:rPr>
          <w:rFonts w:asciiTheme="minorHAnsi" w:hAnsiTheme="minorHAnsi" w:cstheme="minorHAnsi"/>
        </w:rPr>
        <w:t>, Taimani and Chaman</w:t>
      </w:r>
      <w:r w:rsidR="00F42F3F" w:rsidRPr="000C78FB">
        <w:rPr>
          <w:rFonts w:asciiTheme="minorHAnsi" w:hAnsiTheme="minorHAnsi" w:cstheme="minorHAnsi"/>
        </w:rPr>
        <w:t xml:space="preserve"> </w:t>
      </w:r>
      <w:r w:rsidR="009A6D12" w:rsidRPr="000C78FB">
        <w:rPr>
          <w:rFonts w:asciiTheme="minorHAnsi" w:hAnsiTheme="minorHAnsi" w:cstheme="minorHAnsi"/>
        </w:rPr>
        <w:t>b</w:t>
      </w:r>
      <w:r w:rsidR="00506033" w:rsidRPr="000C78FB">
        <w:rPr>
          <w:rFonts w:asciiTheme="minorHAnsi" w:hAnsiTheme="minorHAnsi" w:cstheme="minorHAnsi"/>
        </w:rPr>
        <w:t>ranch</w:t>
      </w:r>
      <w:r w:rsidR="009A6D12" w:rsidRPr="000C78FB">
        <w:rPr>
          <w:rFonts w:asciiTheme="minorHAnsi" w:hAnsiTheme="minorHAnsi" w:cstheme="minorHAnsi"/>
        </w:rPr>
        <w:t>es</w:t>
      </w:r>
      <w:r w:rsidR="00506033" w:rsidRPr="000C78FB">
        <w:rPr>
          <w:rFonts w:asciiTheme="minorHAnsi" w:hAnsiTheme="minorHAnsi" w:cstheme="minorHAnsi"/>
        </w:rPr>
        <w:t xml:space="preserve"> in Kabul and </w:t>
      </w:r>
      <w:r w:rsidR="000059EE" w:rsidRPr="000C78FB">
        <w:rPr>
          <w:rFonts w:asciiTheme="minorHAnsi" w:hAnsiTheme="minorHAnsi" w:cstheme="minorHAnsi"/>
        </w:rPr>
        <w:t>Her</w:t>
      </w:r>
      <w:r w:rsidR="00472848" w:rsidRPr="000C78FB">
        <w:rPr>
          <w:rFonts w:asciiTheme="minorHAnsi" w:hAnsiTheme="minorHAnsi" w:cstheme="minorHAnsi"/>
        </w:rPr>
        <w:t>a</w:t>
      </w:r>
      <w:r w:rsidR="000059EE" w:rsidRPr="000C78FB">
        <w:rPr>
          <w:rFonts w:asciiTheme="minorHAnsi" w:hAnsiTheme="minorHAnsi" w:cstheme="minorHAnsi"/>
        </w:rPr>
        <w:t>t provinces</w:t>
      </w:r>
      <w:r w:rsidR="00F42F3F" w:rsidRPr="000C78FB">
        <w:rPr>
          <w:rFonts w:asciiTheme="minorHAnsi" w:hAnsiTheme="minorHAnsi" w:cstheme="minorHAnsi"/>
        </w:rPr>
        <w:t xml:space="preserve"> </w:t>
      </w:r>
      <w:r w:rsidR="00162359" w:rsidRPr="000C78FB">
        <w:rPr>
          <w:rFonts w:asciiTheme="minorHAnsi" w:hAnsiTheme="minorHAnsi" w:cstheme="minorHAnsi"/>
        </w:rPr>
        <w:t>were interviewed and consulted</w:t>
      </w:r>
      <w:r w:rsidR="00741A87" w:rsidRPr="000C78FB">
        <w:rPr>
          <w:rFonts w:asciiTheme="minorHAnsi" w:hAnsiTheme="minorHAnsi" w:cstheme="minorHAnsi"/>
        </w:rPr>
        <w:t xml:space="preserve">. </w:t>
      </w:r>
      <w:r w:rsidR="009A6D12" w:rsidRPr="000C78FB">
        <w:rPr>
          <w:rFonts w:asciiTheme="minorHAnsi" w:hAnsiTheme="minorHAnsi" w:cstheme="minorHAnsi"/>
        </w:rPr>
        <w:t>Fifteen (</w:t>
      </w:r>
      <w:r w:rsidR="00274E26" w:rsidRPr="000C78FB">
        <w:rPr>
          <w:rFonts w:asciiTheme="minorHAnsi" w:hAnsiTheme="minorHAnsi" w:cstheme="minorHAnsi"/>
        </w:rPr>
        <w:t>15</w:t>
      </w:r>
      <w:r w:rsidR="009A6D12" w:rsidRPr="000C78FB">
        <w:rPr>
          <w:rFonts w:asciiTheme="minorHAnsi" w:hAnsiTheme="minorHAnsi" w:cstheme="minorHAnsi"/>
        </w:rPr>
        <w:t>)</w:t>
      </w:r>
      <w:r w:rsidR="00274E26" w:rsidRPr="000C78FB">
        <w:rPr>
          <w:rFonts w:asciiTheme="minorHAnsi" w:hAnsiTheme="minorHAnsi" w:cstheme="minorHAnsi"/>
        </w:rPr>
        <w:t xml:space="preserve"> clients in Kabul and </w:t>
      </w:r>
      <w:r w:rsidR="00924ED9" w:rsidRPr="000C78FB">
        <w:rPr>
          <w:rFonts w:asciiTheme="minorHAnsi" w:hAnsiTheme="minorHAnsi" w:cstheme="minorHAnsi"/>
        </w:rPr>
        <w:t xml:space="preserve">Herat were </w:t>
      </w:r>
      <w:r w:rsidR="009A6D12" w:rsidRPr="000C78FB">
        <w:rPr>
          <w:rFonts w:asciiTheme="minorHAnsi" w:hAnsiTheme="minorHAnsi" w:cstheme="minorHAnsi"/>
        </w:rPr>
        <w:t xml:space="preserve">also </w:t>
      </w:r>
      <w:r w:rsidR="00D42518" w:rsidRPr="000C78FB">
        <w:rPr>
          <w:rFonts w:asciiTheme="minorHAnsi" w:hAnsiTheme="minorHAnsi" w:cstheme="minorHAnsi"/>
        </w:rPr>
        <w:t>interviewed. The</w:t>
      </w:r>
      <w:r w:rsidR="003E673E" w:rsidRPr="000C78FB">
        <w:rPr>
          <w:rFonts w:asciiTheme="minorHAnsi" w:hAnsiTheme="minorHAnsi" w:cstheme="minorHAnsi"/>
        </w:rPr>
        <w:t xml:space="preserve"> clients </w:t>
      </w:r>
      <w:r w:rsidR="004C44C4" w:rsidRPr="000C78FB">
        <w:rPr>
          <w:rFonts w:asciiTheme="minorHAnsi" w:hAnsiTheme="minorHAnsi" w:cstheme="minorHAnsi"/>
        </w:rPr>
        <w:t xml:space="preserve">who were </w:t>
      </w:r>
      <w:r w:rsidR="00CB336C" w:rsidRPr="000C78FB">
        <w:rPr>
          <w:rFonts w:asciiTheme="minorHAnsi" w:hAnsiTheme="minorHAnsi" w:cstheme="minorHAnsi"/>
        </w:rPr>
        <w:t>interviewed</w:t>
      </w:r>
      <w:r w:rsidR="00F42F3F" w:rsidRPr="000C78FB">
        <w:rPr>
          <w:rFonts w:asciiTheme="minorHAnsi" w:hAnsiTheme="minorHAnsi" w:cstheme="minorHAnsi"/>
        </w:rPr>
        <w:t xml:space="preserve"> </w:t>
      </w:r>
      <w:r w:rsidR="009726D1" w:rsidRPr="000C78FB">
        <w:rPr>
          <w:rFonts w:asciiTheme="minorHAnsi" w:hAnsiTheme="minorHAnsi" w:cstheme="minorHAnsi"/>
        </w:rPr>
        <w:t>represented different livelihood activities related to the following businesses</w:t>
      </w:r>
      <w:r w:rsidR="004C44C4" w:rsidRPr="000C78FB">
        <w:rPr>
          <w:rFonts w:asciiTheme="minorHAnsi" w:hAnsiTheme="minorHAnsi" w:cstheme="minorHAnsi"/>
        </w:rPr>
        <w:t>;</w:t>
      </w:r>
      <w:r w:rsidR="00F42F3F" w:rsidRPr="000C78FB">
        <w:rPr>
          <w:rFonts w:asciiTheme="minorHAnsi" w:hAnsiTheme="minorHAnsi" w:cstheme="minorHAnsi"/>
        </w:rPr>
        <w:t xml:space="preserve"> </w:t>
      </w:r>
      <w:r w:rsidR="003E673E" w:rsidRPr="000C78FB">
        <w:rPr>
          <w:rFonts w:asciiTheme="minorHAnsi" w:hAnsiTheme="minorHAnsi" w:cstheme="minorHAnsi"/>
        </w:rPr>
        <w:t xml:space="preserve">beauty parlor, grocery, bakery, </w:t>
      </w:r>
      <w:r w:rsidR="00CB336C" w:rsidRPr="000C78FB">
        <w:rPr>
          <w:rFonts w:asciiTheme="minorHAnsi" w:hAnsiTheme="minorHAnsi" w:cstheme="minorHAnsi"/>
        </w:rPr>
        <w:t>carpe</w:t>
      </w:r>
      <w:r w:rsidRPr="000C78FB">
        <w:rPr>
          <w:rFonts w:asciiTheme="minorHAnsi" w:hAnsiTheme="minorHAnsi" w:cstheme="minorHAnsi"/>
        </w:rPr>
        <w:t>n</w:t>
      </w:r>
      <w:r w:rsidR="00CB336C" w:rsidRPr="000C78FB">
        <w:rPr>
          <w:rFonts w:asciiTheme="minorHAnsi" w:hAnsiTheme="minorHAnsi" w:cstheme="minorHAnsi"/>
        </w:rPr>
        <w:t>t</w:t>
      </w:r>
      <w:r w:rsidRPr="000C78FB">
        <w:rPr>
          <w:rFonts w:asciiTheme="minorHAnsi" w:hAnsiTheme="minorHAnsi" w:cstheme="minorHAnsi"/>
        </w:rPr>
        <w:t>ry,</w:t>
      </w:r>
      <w:r w:rsidR="003E673E" w:rsidRPr="000C78FB">
        <w:rPr>
          <w:rFonts w:asciiTheme="minorHAnsi" w:hAnsiTheme="minorHAnsi" w:cstheme="minorHAnsi"/>
        </w:rPr>
        <w:t xml:space="preserve"> garments</w:t>
      </w:r>
      <w:r w:rsidR="00CB336C" w:rsidRPr="000C78FB">
        <w:rPr>
          <w:rFonts w:asciiTheme="minorHAnsi" w:hAnsiTheme="minorHAnsi" w:cstheme="minorHAnsi"/>
        </w:rPr>
        <w:t xml:space="preserve"> or clothing</w:t>
      </w:r>
      <w:r w:rsidR="003E673E" w:rsidRPr="000C78FB">
        <w:rPr>
          <w:rFonts w:asciiTheme="minorHAnsi" w:hAnsiTheme="minorHAnsi" w:cstheme="minorHAnsi"/>
        </w:rPr>
        <w:t xml:space="preserve">, mobile phones, </w:t>
      </w:r>
      <w:r w:rsidR="00CB336C" w:rsidRPr="000C78FB">
        <w:rPr>
          <w:rFonts w:asciiTheme="minorHAnsi" w:hAnsiTheme="minorHAnsi" w:cstheme="minorHAnsi"/>
        </w:rPr>
        <w:t>electric</w:t>
      </w:r>
      <w:r w:rsidR="003E673E" w:rsidRPr="000C78FB">
        <w:rPr>
          <w:rFonts w:asciiTheme="minorHAnsi" w:hAnsiTheme="minorHAnsi" w:cstheme="minorHAnsi"/>
        </w:rPr>
        <w:t xml:space="preserve"> equipment</w:t>
      </w:r>
      <w:r w:rsidR="00CB336C" w:rsidRPr="000C78FB">
        <w:rPr>
          <w:rFonts w:asciiTheme="minorHAnsi" w:hAnsiTheme="minorHAnsi" w:cstheme="minorHAnsi"/>
        </w:rPr>
        <w:t xml:space="preserve"> supply</w:t>
      </w:r>
      <w:r w:rsidR="003E673E" w:rsidRPr="000C78FB">
        <w:rPr>
          <w:rFonts w:asciiTheme="minorHAnsi" w:hAnsiTheme="minorHAnsi" w:cstheme="minorHAnsi"/>
        </w:rPr>
        <w:t xml:space="preserve">, </w:t>
      </w:r>
      <w:r w:rsidR="00D42518" w:rsidRPr="000C78FB">
        <w:rPr>
          <w:rFonts w:asciiTheme="minorHAnsi" w:hAnsiTheme="minorHAnsi" w:cstheme="minorHAnsi"/>
        </w:rPr>
        <w:t>tailoring, and</w:t>
      </w:r>
      <w:r w:rsidR="00EA66C7" w:rsidRPr="000C78FB">
        <w:rPr>
          <w:rFonts w:asciiTheme="minorHAnsi" w:hAnsiTheme="minorHAnsi" w:cstheme="minorHAnsi"/>
        </w:rPr>
        <w:t xml:space="preserve"> painting supplies.</w:t>
      </w:r>
    </w:p>
    <w:p w:rsidR="004F203D" w:rsidRPr="000C78FB" w:rsidRDefault="00924ED9" w:rsidP="0081049C">
      <w:pPr>
        <w:pStyle w:val="Heading1"/>
        <w:spacing w:before="120" w:after="200" w:line="320" w:lineRule="exact"/>
        <w:rPr>
          <w:rFonts w:asciiTheme="minorHAnsi" w:hAnsiTheme="minorHAnsi" w:cstheme="minorHAnsi"/>
          <w:color w:val="FFFFFF" w:themeColor="background1"/>
          <w:sz w:val="32"/>
          <w:szCs w:val="32"/>
          <w:highlight w:val="darkRed"/>
        </w:rPr>
      </w:pPr>
      <w:bookmarkStart w:id="12" w:name="_Toc302180022"/>
      <w:bookmarkStart w:id="13" w:name="_Toc432510169"/>
      <w:bookmarkStart w:id="14" w:name="_Toc432575077"/>
      <w:r w:rsidRPr="000C78FB">
        <w:rPr>
          <w:rFonts w:asciiTheme="minorHAnsi" w:hAnsiTheme="minorHAnsi" w:cstheme="minorHAnsi"/>
          <w:color w:val="FFFFFF" w:themeColor="background1"/>
          <w:sz w:val="32"/>
          <w:szCs w:val="32"/>
          <w:highlight w:val="darkRed"/>
        </w:rPr>
        <w:t>BACKGROUND OF MUTAHID (DFI)</w:t>
      </w:r>
      <w:bookmarkEnd w:id="12"/>
      <w:bookmarkEnd w:id="13"/>
      <w:bookmarkEnd w:id="14"/>
    </w:p>
    <w:p w:rsidR="00362090" w:rsidRPr="000C78FB" w:rsidRDefault="00362090" w:rsidP="0081049C">
      <w:pPr>
        <w:spacing w:before="120" w:line="320" w:lineRule="exact"/>
        <w:jc w:val="both"/>
        <w:rPr>
          <w:rFonts w:asciiTheme="minorHAnsi" w:hAnsiTheme="minorHAnsi" w:cstheme="minorHAnsi"/>
        </w:rPr>
      </w:pPr>
      <w:r w:rsidRPr="000C78FB">
        <w:rPr>
          <w:rFonts w:asciiTheme="minorHAnsi" w:hAnsiTheme="minorHAnsi" w:cstheme="minorHAnsi"/>
        </w:rPr>
        <w:t xml:space="preserve">Mutahid Development Finance Institution (DFI) was established in April 2011 and is a subsidiary of MISFA. </w:t>
      </w:r>
      <w:r w:rsidR="00A243F6" w:rsidRPr="000C78FB">
        <w:rPr>
          <w:rFonts w:asciiTheme="minorHAnsi" w:hAnsiTheme="minorHAnsi" w:cstheme="minorHAnsi"/>
        </w:rPr>
        <w:t>The creation of Mutahid (</w:t>
      </w:r>
      <w:r w:rsidR="00B569BD" w:rsidRPr="000C78FB">
        <w:rPr>
          <w:rFonts w:asciiTheme="minorHAnsi" w:hAnsiTheme="minorHAnsi" w:cstheme="minorHAnsi"/>
        </w:rPr>
        <w:t xml:space="preserve">which </w:t>
      </w:r>
      <w:r w:rsidR="00A243F6" w:rsidRPr="000C78FB">
        <w:rPr>
          <w:rFonts w:asciiTheme="minorHAnsi" w:hAnsiTheme="minorHAnsi" w:cstheme="minorHAnsi"/>
        </w:rPr>
        <w:t>mean</w:t>
      </w:r>
      <w:r w:rsidR="00B569BD" w:rsidRPr="000C78FB">
        <w:rPr>
          <w:rFonts w:asciiTheme="minorHAnsi" w:hAnsiTheme="minorHAnsi" w:cstheme="minorHAnsi"/>
        </w:rPr>
        <w:t>s</w:t>
      </w:r>
      <w:r w:rsidR="00A243F6" w:rsidRPr="000C78FB">
        <w:rPr>
          <w:rFonts w:asciiTheme="minorHAnsi" w:hAnsiTheme="minorHAnsi" w:cstheme="minorHAnsi"/>
        </w:rPr>
        <w:t xml:space="preserve"> “</w:t>
      </w:r>
      <w:r w:rsidR="00B946C6" w:rsidRPr="000C78FB">
        <w:rPr>
          <w:rFonts w:asciiTheme="minorHAnsi" w:hAnsiTheme="minorHAnsi" w:cstheme="minorHAnsi"/>
        </w:rPr>
        <w:t>u</w:t>
      </w:r>
      <w:r w:rsidR="00A243F6" w:rsidRPr="000C78FB">
        <w:rPr>
          <w:rFonts w:asciiTheme="minorHAnsi" w:hAnsiTheme="minorHAnsi" w:cstheme="minorHAnsi"/>
        </w:rPr>
        <w:t xml:space="preserve">nited” in English) was an opportunity to combine the best components of six </w:t>
      </w:r>
      <w:r w:rsidR="00C55756" w:rsidRPr="000C78FB">
        <w:rPr>
          <w:rFonts w:asciiTheme="minorHAnsi" w:hAnsiTheme="minorHAnsi" w:cstheme="minorHAnsi"/>
        </w:rPr>
        <w:t xml:space="preserve">consolidating </w:t>
      </w:r>
      <w:r w:rsidR="0017089F" w:rsidRPr="000C78FB">
        <w:rPr>
          <w:rFonts w:asciiTheme="minorHAnsi" w:hAnsiTheme="minorHAnsi" w:cstheme="minorHAnsi"/>
        </w:rPr>
        <w:t>microfinance institutions</w:t>
      </w:r>
      <w:r w:rsidR="00F42F3F" w:rsidRPr="000C78FB">
        <w:rPr>
          <w:rFonts w:asciiTheme="minorHAnsi" w:hAnsiTheme="minorHAnsi" w:cstheme="minorHAnsi"/>
        </w:rPr>
        <w:t xml:space="preserve"> </w:t>
      </w:r>
      <w:r w:rsidR="00B946C6" w:rsidRPr="000C78FB">
        <w:rPr>
          <w:rFonts w:asciiTheme="minorHAnsi" w:hAnsiTheme="minorHAnsi" w:cstheme="minorHAnsi"/>
        </w:rPr>
        <w:t>under one roof</w:t>
      </w:r>
      <w:r w:rsidR="00914BD2" w:rsidRPr="000C78FB">
        <w:rPr>
          <w:rFonts w:asciiTheme="minorHAnsi" w:hAnsiTheme="minorHAnsi" w:cstheme="minorHAnsi"/>
        </w:rPr>
        <w:t xml:space="preserve">, </w:t>
      </w:r>
      <w:r w:rsidR="00A243F6" w:rsidRPr="000C78FB">
        <w:rPr>
          <w:rFonts w:asciiTheme="minorHAnsi" w:hAnsiTheme="minorHAnsi" w:cstheme="minorHAnsi"/>
        </w:rPr>
        <w:t>and to salvage the significant investments made over previous years</w:t>
      </w:r>
      <w:r w:rsidR="00F42F3F" w:rsidRPr="000C78FB">
        <w:rPr>
          <w:rFonts w:asciiTheme="minorHAnsi" w:hAnsiTheme="minorHAnsi" w:cstheme="minorHAnsi"/>
        </w:rPr>
        <w:t xml:space="preserve"> </w:t>
      </w:r>
      <w:r w:rsidR="00A243F6" w:rsidRPr="000C78FB">
        <w:rPr>
          <w:rFonts w:asciiTheme="minorHAnsi" w:hAnsiTheme="minorHAnsi" w:cstheme="minorHAnsi"/>
        </w:rPr>
        <w:t>leading up to 2011.</w:t>
      </w:r>
      <w:r w:rsidR="00F42F3F" w:rsidRPr="000C78FB">
        <w:rPr>
          <w:rFonts w:asciiTheme="minorHAnsi" w:hAnsiTheme="minorHAnsi" w:cstheme="minorHAnsi"/>
        </w:rPr>
        <w:t xml:space="preserve"> </w:t>
      </w:r>
      <w:r w:rsidR="007572C6" w:rsidRPr="000C78FB">
        <w:rPr>
          <w:rFonts w:asciiTheme="minorHAnsi" w:hAnsiTheme="minorHAnsi" w:cstheme="minorHAnsi"/>
        </w:rPr>
        <w:t>Mutahid</w:t>
      </w:r>
      <w:r w:rsidRPr="000C78FB">
        <w:rPr>
          <w:rFonts w:asciiTheme="minorHAnsi" w:hAnsiTheme="minorHAnsi" w:cstheme="minorHAnsi"/>
        </w:rPr>
        <w:t xml:space="preserve"> is an Afghan </w:t>
      </w:r>
      <w:r w:rsidR="00E766E2" w:rsidRPr="000C78FB">
        <w:rPr>
          <w:rFonts w:asciiTheme="minorHAnsi" w:hAnsiTheme="minorHAnsi" w:cstheme="minorHAnsi"/>
        </w:rPr>
        <w:t>MF</w:t>
      </w:r>
      <w:r w:rsidRPr="000C78FB">
        <w:rPr>
          <w:rFonts w:asciiTheme="minorHAnsi" w:hAnsiTheme="minorHAnsi" w:cstheme="minorHAnsi"/>
        </w:rPr>
        <w:t>I that aims to offer financial services to, and create opportunities for, Afghan entrepreneurs, through an operationally self-sustainable, innovative, development finance institution. Mutahid provides services in s</w:t>
      </w:r>
      <w:r w:rsidR="00CA2B7C" w:rsidRPr="000C78FB">
        <w:rPr>
          <w:rFonts w:asciiTheme="minorHAnsi" w:hAnsiTheme="minorHAnsi" w:cstheme="minorHAnsi"/>
        </w:rPr>
        <w:t>ix</w:t>
      </w:r>
      <w:r w:rsidRPr="000C78FB">
        <w:rPr>
          <w:rFonts w:asciiTheme="minorHAnsi" w:hAnsiTheme="minorHAnsi" w:cstheme="minorHAnsi"/>
        </w:rPr>
        <w:t xml:space="preserve"> provinces (Kabul, Herat, Mazar, Kunduz, Takhar, Badakhshan) and currently offers the following f</w:t>
      </w:r>
      <w:r w:rsidR="00CA2B7C" w:rsidRPr="000C78FB">
        <w:rPr>
          <w:rFonts w:asciiTheme="minorHAnsi" w:hAnsiTheme="minorHAnsi" w:cstheme="minorHAnsi"/>
        </w:rPr>
        <w:t>ive</w:t>
      </w:r>
      <w:r w:rsidRPr="000C78FB">
        <w:rPr>
          <w:rFonts w:asciiTheme="minorHAnsi" w:hAnsiTheme="minorHAnsi" w:cstheme="minorHAnsi"/>
        </w:rPr>
        <w:t xml:space="preserve"> loan products</w:t>
      </w:r>
      <w:r w:rsidR="00914BD2" w:rsidRPr="000C78FB">
        <w:rPr>
          <w:rFonts w:asciiTheme="minorHAnsi" w:hAnsiTheme="minorHAnsi" w:cstheme="minorHAnsi"/>
        </w:rPr>
        <w:t>:</w:t>
      </w:r>
    </w:p>
    <w:p w:rsidR="00362090" w:rsidRPr="000C78FB" w:rsidRDefault="00F42F3F" w:rsidP="0081049C">
      <w:pPr>
        <w:pStyle w:val="MediumGrid1-Accent21"/>
        <w:numPr>
          <w:ilvl w:val="0"/>
          <w:numId w:val="1"/>
        </w:numPr>
        <w:spacing w:before="120" w:line="320" w:lineRule="exact"/>
        <w:contextualSpacing w:val="0"/>
        <w:jc w:val="both"/>
        <w:rPr>
          <w:rFonts w:asciiTheme="minorHAnsi" w:hAnsiTheme="minorHAnsi" w:cstheme="minorHAnsi"/>
        </w:rPr>
      </w:pPr>
      <w:r w:rsidRPr="000C78FB">
        <w:rPr>
          <w:rFonts w:asciiTheme="minorHAnsi" w:hAnsiTheme="minorHAnsi" w:cstheme="minorHAnsi"/>
          <w:i/>
        </w:rPr>
        <w:t xml:space="preserve">Murabaha </w:t>
      </w:r>
      <w:r w:rsidR="00362090" w:rsidRPr="000C78FB">
        <w:rPr>
          <w:rFonts w:asciiTheme="minorHAnsi" w:hAnsiTheme="minorHAnsi" w:cstheme="minorHAnsi"/>
        </w:rPr>
        <w:t>Group loans</w:t>
      </w:r>
      <w:r w:rsidR="00DD16FE" w:rsidRPr="000C78FB">
        <w:rPr>
          <w:rFonts w:asciiTheme="minorHAnsi" w:hAnsiTheme="minorHAnsi" w:cstheme="minorHAnsi"/>
        </w:rPr>
        <w:t xml:space="preserve"> (MGL)</w:t>
      </w:r>
      <w:r w:rsidR="00914BD2" w:rsidRPr="000C78FB">
        <w:rPr>
          <w:rFonts w:asciiTheme="minorHAnsi" w:hAnsiTheme="minorHAnsi" w:cstheme="minorHAnsi"/>
        </w:rPr>
        <w:t>;</w:t>
      </w:r>
    </w:p>
    <w:p w:rsidR="00362090" w:rsidRPr="000C78FB" w:rsidRDefault="00F42F3F" w:rsidP="0081049C">
      <w:pPr>
        <w:pStyle w:val="MediumGrid1-Accent21"/>
        <w:numPr>
          <w:ilvl w:val="0"/>
          <w:numId w:val="1"/>
        </w:numPr>
        <w:spacing w:before="120" w:line="320" w:lineRule="exact"/>
        <w:contextualSpacing w:val="0"/>
        <w:jc w:val="both"/>
        <w:rPr>
          <w:rFonts w:asciiTheme="minorHAnsi" w:hAnsiTheme="minorHAnsi" w:cstheme="minorHAnsi"/>
        </w:rPr>
      </w:pPr>
      <w:r w:rsidRPr="000C78FB">
        <w:rPr>
          <w:rFonts w:asciiTheme="minorHAnsi" w:hAnsiTheme="minorHAnsi" w:cstheme="minorHAnsi"/>
          <w:i/>
        </w:rPr>
        <w:t xml:space="preserve">Murabaha </w:t>
      </w:r>
      <w:r w:rsidR="00DD16FE" w:rsidRPr="000C78FB">
        <w:rPr>
          <w:rFonts w:asciiTheme="minorHAnsi" w:hAnsiTheme="minorHAnsi" w:cstheme="minorHAnsi"/>
        </w:rPr>
        <w:t xml:space="preserve">Individual </w:t>
      </w:r>
      <w:r w:rsidR="00362090" w:rsidRPr="000C78FB">
        <w:rPr>
          <w:rFonts w:asciiTheme="minorHAnsi" w:hAnsiTheme="minorHAnsi" w:cstheme="minorHAnsi"/>
        </w:rPr>
        <w:t>loans</w:t>
      </w:r>
      <w:r w:rsidR="00DD16FE" w:rsidRPr="000C78FB">
        <w:rPr>
          <w:rFonts w:asciiTheme="minorHAnsi" w:hAnsiTheme="minorHAnsi" w:cstheme="minorHAnsi"/>
        </w:rPr>
        <w:t xml:space="preserve"> (MIL)</w:t>
      </w:r>
      <w:r w:rsidR="00914BD2" w:rsidRPr="000C78FB">
        <w:rPr>
          <w:rFonts w:asciiTheme="minorHAnsi" w:hAnsiTheme="minorHAnsi" w:cstheme="minorHAnsi"/>
        </w:rPr>
        <w:t>;</w:t>
      </w:r>
    </w:p>
    <w:p w:rsidR="00CA2B7C" w:rsidRPr="000C78FB" w:rsidRDefault="00CA2B7C" w:rsidP="0081049C">
      <w:pPr>
        <w:pStyle w:val="MediumGrid1-Accent21"/>
        <w:numPr>
          <w:ilvl w:val="0"/>
          <w:numId w:val="1"/>
        </w:numPr>
        <w:spacing w:before="120" w:line="320" w:lineRule="exact"/>
        <w:contextualSpacing w:val="0"/>
        <w:jc w:val="both"/>
        <w:rPr>
          <w:rFonts w:asciiTheme="minorHAnsi" w:hAnsiTheme="minorHAnsi" w:cstheme="minorHAnsi"/>
        </w:rPr>
      </w:pPr>
      <w:r w:rsidRPr="000C78FB">
        <w:rPr>
          <w:rFonts w:asciiTheme="minorHAnsi" w:hAnsiTheme="minorHAnsi" w:cstheme="minorHAnsi"/>
        </w:rPr>
        <w:t xml:space="preserve">Conventional Individual loan </w:t>
      </w:r>
    </w:p>
    <w:p w:rsidR="00362090" w:rsidRPr="000C78FB" w:rsidRDefault="00362090" w:rsidP="0081049C">
      <w:pPr>
        <w:pStyle w:val="MediumGrid1-Accent21"/>
        <w:numPr>
          <w:ilvl w:val="0"/>
          <w:numId w:val="1"/>
        </w:numPr>
        <w:spacing w:before="120" w:line="320" w:lineRule="exact"/>
        <w:contextualSpacing w:val="0"/>
        <w:jc w:val="both"/>
        <w:rPr>
          <w:rFonts w:asciiTheme="minorHAnsi" w:hAnsiTheme="minorHAnsi" w:cstheme="minorHAnsi"/>
        </w:rPr>
      </w:pPr>
      <w:r w:rsidRPr="000C78FB">
        <w:rPr>
          <w:rFonts w:asciiTheme="minorHAnsi" w:hAnsiTheme="minorHAnsi" w:cstheme="minorHAnsi"/>
        </w:rPr>
        <w:t xml:space="preserve">Conventional </w:t>
      </w:r>
      <w:r w:rsidR="00914BD2" w:rsidRPr="000C78FB">
        <w:rPr>
          <w:rFonts w:asciiTheme="minorHAnsi" w:hAnsiTheme="minorHAnsi" w:cstheme="minorHAnsi"/>
        </w:rPr>
        <w:t>m</w:t>
      </w:r>
      <w:r w:rsidRPr="000C78FB">
        <w:rPr>
          <w:rFonts w:asciiTheme="minorHAnsi" w:hAnsiTheme="minorHAnsi" w:cstheme="minorHAnsi"/>
        </w:rPr>
        <w:t xml:space="preserve">icrofinance </w:t>
      </w:r>
      <w:r w:rsidR="000F7D74" w:rsidRPr="000C78FB">
        <w:rPr>
          <w:rFonts w:asciiTheme="minorHAnsi" w:hAnsiTheme="minorHAnsi" w:cstheme="minorHAnsi"/>
        </w:rPr>
        <w:t xml:space="preserve">Group </w:t>
      </w:r>
      <w:r w:rsidRPr="000C78FB">
        <w:rPr>
          <w:rFonts w:asciiTheme="minorHAnsi" w:hAnsiTheme="minorHAnsi" w:cstheme="minorHAnsi"/>
        </w:rPr>
        <w:t>loans</w:t>
      </w:r>
      <w:r w:rsidR="00914BD2" w:rsidRPr="000C78FB">
        <w:rPr>
          <w:rFonts w:asciiTheme="minorHAnsi" w:hAnsiTheme="minorHAnsi" w:cstheme="minorHAnsi"/>
        </w:rPr>
        <w:t>; and</w:t>
      </w:r>
    </w:p>
    <w:p w:rsidR="00362090" w:rsidRPr="000C78FB" w:rsidRDefault="00362090" w:rsidP="0081049C">
      <w:pPr>
        <w:pStyle w:val="MediumGrid1-Accent21"/>
        <w:numPr>
          <w:ilvl w:val="0"/>
          <w:numId w:val="1"/>
        </w:numPr>
        <w:spacing w:before="120" w:line="320" w:lineRule="exact"/>
        <w:contextualSpacing w:val="0"/>
        <w:jc w:val="both"/>
        <w:rPr>
          <w:rFonts w:asciiTheme="minorHAnsi" w:hAnsiTheme="minorHAnsi" w:cstheme="minorHAnsi"/>
        </w:rPr>
      </w:pPr>
      <w:r w:rsidRPr="000C78FB">
        <w:rPr>
          <w:rFonts w:asciiTheme="minorHAnsi" w:hAnsiTheme="minorHAnsi" w:cstheme="minorHAnsi"/>
        </w:rPr>
        <w:t>S</w:t>
      </w:r>
      <w:r w:rsidR="008716DA" w:rsidRPr="000C78FB">
        <w:rPr>
          <w:rFonts w:asciiTheme="minorHAnsi" w:hAnsiTheme="minorHAnsi" w:cstheme="minorHAnsi"/>
        </w:rPr>
        <w:t>mall and Medium Size Enterprises (S</w:t>
      </w:r>
      <w:r w:rsidRPr="000C78FB">
        <w:rPr>
          <w:rFonts w:asciiTheme="minorHAnsi" w:hAnsiTheme="minorHAnsi" w:cstheme="minorHAnsi"/>
        </w:rPr>
        <w:t>ME</w:t>
      </w:r>
      <w:r w:rsidR="008716DA" w:rsidRPr="000C78FB">
        <w:rPr>
          <w:rFonts w:asciiTheme="minorHAnsi" w:hAnsiTheme="minorHAnsi" w:cstheme="minorHAnsi"/>
        </w:rPr>
        <w:t>)</w:t>
      </w:r>
      <w:r w:rsidRPr="000C78FB">
        <w:rPr>
          <w:rFonts w:asciiTheme="minorHAnsi" w:hAnsiTheme="minorHAnsi" w:cstheme="minorHAnsi"/>
        </w:rPr>
        <w:t xml:space="preserve"> loans.</w:t>
      </w:r>
    </w:p>
    <w:p w:rsidR="00452A46" w:rsidRPr="000C78FB" w:rsidRDefault="00452A46" w:rsidP="0081049C">
      <w:pPr>
        <w:spacing w:before="120" w:line="320" w:lineRule="exact"/>
        <w:jc w:val="both"/>
        <w:rPr>
          <w:rFonts w:asciiTheme="minorHAnsi" w:hAnsiTheme="minorHAnsi" w:cstheme="minorHAnsi"/>
        </w:rPr>
      </w:pPr>
      <w:r w:rsidRPr="000C78FB">
        <w:rPr>
          <w:rFonts w:asciiTheme="minorHAnsi" w:hAnsiTheme="minorHAnsi" w:cstheme="minorHAnsi"/>
        </w:rPr>
        <w:t>Mutahid</w:t>
      </w:r>
      <w:r w:rsidR="00F42F3F" w:rsidRPr="000C78FB">
        <w:rPr>
          <w:rFonts w:asciiTheme="minorHAnsi" w:hAnsiTheme="minorHAnsi" w:cstheme="minorHAnsi"/>
        </w:rPr>
        <w:t xml:space="preserve"> </w:t>
      </w:r>
      <w:r w:rsidR="00107A0D" w:rsidRPr="000C78FB">
        <w:rPr>
          <w:rFonts w:asciiTheme="minorHAnsi" w:hAnsiTheme="minorHAnsi" w:cstheme="minorHAnsi"/>
        </w:rPr>
        <w:t xml:space="preserve">has </w:t>
      </w:r>
      <w:r w:rsidR="00DD540F" w:rsidRPr="000C78FB">
        <w:rPr>
          <w:rFonts w:asciiTheme="minorHAnsi" w:hAnsiTheme="minorHAnsi" w:cstheme="minorHAnsi"/>
        </w:rPr>
        <w:t xml:space="preserve">13,952 </w:t>
      </w:r>
      <w:r w:rsidR="00107A0D" w:rsidRPr="000C78FB">
        <w:rPr>
          <w:rFonts w:asciiTheme="minorHAnsi" w:hAnsiTheme="minorHAnsi" w:cstheme="minorHAnsi"/>
        </w:rPr>
        <w:t>active clients</w:t>
      </w:r>
      <w:r w:rsidR="00F42F3F" w:rsidRPr="000C78FB">
        <w:rPr>
          <w:rFonts w:asciiTheme="minorHAnsi" w:hAnsiTheme="minorHAnsi" w:cstheme="minorHAnsi"/>
        </w:rPr>
        <w:t xml:space="preserve"> </w:t>
      </w:r>
      <w:r w:rsidR="002B4E7F" w:rsidRPr="000C78FB">
        <w:rPr>
          <w:rFonts w:asciiTheme="minorHAnsi" w:hAnsiTheme="minorHAnsi" w:cstheme="minorHAnsi"/>
        </w:rPr>
        <w:t xml:space="preserve">as of June 30, 2015 </w:t>
      </w:r>
      <w:r w:rsidR="004A2625" w:rsidRPr="000C78FB">
        <w:rPr>
          <w:rFonts w:asciiTheme="minorHAnsi" w:hAnsiTheme="minorHAnsi" w:cstheme="minorHAnsi"/>
        </w:rPr>
        <w:t>of which</w:t>
      </w:r>
      <w:r w:rsidR="00DD540F" w:rsidRPr="000C78FB">
        <w:rPr>
          <w:rFonts w:asciiTheme="minorHAnsi" w:hAnsiTheme="minorHAnsi" w:cstheme="minorHAnsi"/>
        </w:rPr>
        <w:t xml:space="preserve"> 3,310 </w:t>
      </w:r>
      <w:r w:rsidR="00107A0D" w:rsidRPr="000C78FB">
        <w:rPr>
          <w:rFonts w:asciiTheme="minorHAnsi" w:hAnsiTheme="minorHAnsi" w:cstheme="minorHAnsi"/>
        </w:rPr>
        <w:t>are women</w:t>
      </w:r>
      <w:r w:rsidR="002B4E7F" w:rsidRPr="000C78FB">
        <w:rPr>
          <w:rFonts w:asciiTheme="minorHAnsi" w:hAnsiTheme="minorHAnsi" w:cstheme="minorHAnsi"/>
        </w:rPr>
        <w:t>.</w:t>
      </w:r>
      <w:r w:rsidRPr="000C78FB">
        <w:rPr>
          <w:rFonts w:asciiTheme="minorHAnsi" w:hAnsiTheme="minorHAnsi" w:cstheme="minorHAnsi"/>
        </w:rPr>
        <w:t xml:space="preserve"> The total </w:t>
      </w:r>
      <w:r w:rsidR="002B4E7F" w:rsidRPr="000C78FB">
        <w:rPr>
          <w:rFonts w:asciiTheme="minorHAnsi" w:hAnsiTheme="minorHAnsi" w:cstheme="minorHAnsi"/>
        </w:rPr>
        <w:t xml:space="preserve">number of </w:t>
      </w:r>
      <w:r w:rsidR="00F42F3F" w:rsidRPr="000C78FB">
        <w:rPr>
          <w:rFonts w:asciiTheme="minorHAnsi" w:hAnsiTheme="minorHAnsi" w:cstheme="minorHAnsi"/>
          <w:i/>
        </w:rPr>
        <w:t>murabaha</w:t>
      </w:r>
      <w:r w:rsidR="002B4E7F" w:rsidRPr="000C78FB">
        <w:rPr>
          <w:rFonts w:asciiTheme="minorHAnsi" w:hAnsiTheme="minorHAnsi" w:cstheme="minorHAnsi"/>
        </w:rPr>
        <w:t xml:space="preserve"> clients </w:t>
      </w:r>
      <w:r w:rsidR="00D2369E" w:rsidRPr="000C78FB">
        <w:rPr>
          <w:rFonts w:asciiTheme="minorHAnsi" w:hAnsiTheme="minorHAnsi" w:cstheme="minorHAnsi"/>
        </w:rPr>
        <w:t>is</w:t>
      </w:r>
      <w:r w:rsidR="00E75361" w:rsidRPr="000C78FB">
        <w:rPr>
          <w:rFonts w:asciiTheme="minorHAnsi" w:hAnsiTheme="minorHAnsi" w:cstheme="minorHAnsi"/>
        </w:rPr>
        <w:t xml:space="preserve"> 1</w:t>
      </w:r>
      <w:r w:rsidR="00D2369E" w:rsidRPr="000C78FB">
        <w:rPr>
          <w:rFonts w:asciiTheme="minorHAnsi" w:hAnsiTheme="minorHAnsi" w:cstheme="minorHAnsi"/>
        </w:rPr>
        <w:t>,</w:t>
      </w:r>
      <w:r w:rsidR="00E75361" w:rsidRPr="000C78FB">
        <w:rPr>
          <w:rFonts w:asciiTheme="minorHAnsi" w:hAnsiTheme="minorHAnsi" w:cstheme="minorHAnsi"/>
        </w:rPr>
        <w:t>956</w:t>
      </w:r>
      <w:r w:rsidR="00F42F3F" w:rsidRPr="000C78FB">
        <w:rPr>
          <w:rFonts w:asciiTheme="minorHAnsi" w:hAnsiTheme="minorHAnsi" w:cstheme="minorHAnsi"/>
        </w:rPr>
        <w:t xml:space="preserve"> </w:t>
      </w:r>
      <w:r w:rsidRPr="000C78FB">
        <w:rPr>
          <w:rFonts w:asciiTheme="minorHAnsi" w:hAnsiTheme="minorHAnsi" w:cstheme="minorHAnsi"/>
        </w:rPr>
        <w:t xml:space="preserve">of which </w:t>
      </w:r>
      <w:r w:rsidR="00E75361" w:rsidRPr="000C78FB">
        <w:rPr>
          <w:rFonts w:asciiTheme="minorHAnsi" w:hAnsiTheme="minorHAnsi" w:cstheme="minorHAnsi"/>
        </w:rPr>
        <w:t xml:space="preserve">141 </w:t>
      </w:r>
      <w:r w:rsidRPr="000C78FB">
        <w:rPr>
          <w:rFonts w:asciiTheme="minorHAnsi" w:hAnsiTheme="minorHAnsi" w:cstheme="minorHAnsi"/>
        </w:rPr>
        <w:t xml:space="preserve">are female clients. The </w:t>
      </w:r>
      <w:r w:rsidR="00F579E2" w:rsidRPr="000C78FB">
        <w:rPr>
          <w:rFonts w:asciiTheme="minorHAnsi" w:hAnsiTheme="minorHAnsi" w:cstheme="minorHAnsi"/>
        </w:rPr>
        <w:t xml:space="preserve">number of </w:t>
      </w:r>
      <w:r w:rsidR="00F42F3F" w:rsidRPr="000C78FB">
        <w:rPr>
          <w:rFonts w:asciiTheme="minorHAnsi" w:hAnsiTheme="minorHAnsi" w:cstheme="minorHAnsi"/>
          <w:i/>
        </w:rPr>
        <w:t>murabaha</w:t>
      </w:r>
      <w:r w:rsidR="00F579E2" w:rsidRPr="000C78FB">
        <w:rPr>
          <w:rFonts w:asciiTheme="minorHAnsi" w:hAnsiTheme="minorHAnsi" w:cstheme="minorHAnsi"/>
        </w:rPr>
        <w:t xml:space="preserve"> clients in </w:t>
      </w:r>
      <w:r w:rsidR="002B4E7F" w:rsidRPr="000C78FB">
        <w:rPr>
          <w:rFonts w:asciiTheme="minorHAnsi" w:hAnsiTheme="minorHAnsi" w:cstheme="minorHAnsi"/>
        </w:rPr>
        <w:lastRenderedPageBreak/>
        <w:t xml:space="preserve">Herat and </w:t>
      </w:r>
      <w:r w:rsidR="00F579E2" w:rsidRPr="000C78FB">
        <w:rPr>
          <w:rFonts w:asciiTheme="minorHAnsi" w:hAnsiTheme="minorHAnsi" w:cstheme="minorHAnsi"/>
        </w:rPr>
        <w:t>Kabul are</w:t>
      </w:r>
      <w:r w:rsidR="00F42F3F" w:rsidRPr="000C78FB">
        <w:rPr>
          <w:rFonts w:asciiTheme="minorHAnsi" w:hAnsiTheme="minorHAnsi" w:cstheme="minorHAnsi"/>
        </w:rPr>
        <w:t xml:space="preserve"> </w:t>
      </w:r>
      <w:r w:rsidR="00E75361" w:rsidRPr="000C78FB">
        <w:rPr>
          <w:rFonts w:asciiTheme="minorHAnsi" w:hAnsiTheme="minorHAnsi" w:cstheme="minorHAnsi"/>
        </w:rPr>
        <w:t>211</w:t>
      </w:r>
      <w:r w:rsidR="002B4E7F" w:rsidRPr="000C78FB">
        <w:rPr>
          <w:rFonts w:asciiTheme="minorHAnsi" w:hAnsiTheme="minorHAnsi" w:cstheme="minorHAnsi"/>
        </w:rPr>
        <w:t xml:space="preserve"> and </w:t>
      </w:r>
      <w:r w:rsidR="008743A7" w:rsidRPr="000C78FB">
        <w:rPr>
          <w:rFonts w:asciiTheme="minorHAnsi" w:hAnsiTheme="minorHAnsi" w:cstheme="minorHAnsi"/>
        </w:rPr>
        <w:t>1,745</w:t>
      </w:r>
      <w:r w:rsidR="00F579E2" w:rsidRPr="000C78FB">
        <w:rPr>
          <w:rFonts w:asciiTheme="minorHAnsi" w:hAnsiTheme="minorHAnsi" w:cstheme="minorHAnsi"/>
        </w:rPr>
        <w:t xml:space="preserve"> respectively as of </w:t>
      </w:r>
      <w:r w:rsidR="002B4E7F" w:rsidRPr="000C78FB">
        <w:rPr>
          <w:rFonts w:asciiTheme="minorHAnsi" w:hAnsiTheme="minorHAnsi" w:cstheme="minorHAnsi"/>
        </w:rPr>
        <w:t>June 30, 2015</w:t>
      </w:r>
      <w:r w:rsidR="00C659F2" w:rsidRPr="000C78FB">
        <w:rPr>
          <w:rFonts w:asciiTheme="minorHAnsi" w:hAnsiTheme="minorHAnsi" w:cstheme="minorHAnsi"/>
        </w:rPr>
        <w:t xml:space="preserve">, the number of </w:t>
      </w:r>
      <w:r w:rsidR="00F42F3F" w:rsidRPr="000C78FB">
        <w:rPr>
          <w:rFonts w:asciiTheme="minorHAnsi" w:hAnsiTheme="minorHAnsi" w:cstheme="minorHAnsi"/>
          <w:i/>
        </w:rPr>
        <w:t xml:space="preserve">murabaha </w:t>
      </w:r>
      <w:r w:rsidR="00C659F2" w:rsidRPr="000C78FB">
        <w:rPr>
          <w:rFonts w:asciiTheme="minorHAnsi" w:hAnsiTheme="minorHAnsi" w:cstheme="minorHAnsi"/>
        </w:rPr>
        <w:t>clients ha</w:t>
      </w:r>
      <w:r w:rsidR="00914BD2" w:rsidRPr="000C78FB">
        <w:rPr>
          <w:rFonts w:asciiTheme="minorHAnsi" w:hAnsiTheme="minorHAnsi" w:cstheme="minorHAnsi"/>
        </w:rPr>
        <w:t>s</w:t>
      </w:r>
      <w:r w:rsidR="00C659F2" w:rsidRPr="000C78FB">
        <w:rPr>
          <w:rFonts w:asciiTheme="minorHAnsi" w:hAnsiTheme="minorHAnsi" w:cstheme="minorHAnsi"/>
        </w:rPr>
        <w:t xml:space="preserve"> increased </w:t>
      </w:r>
      <w:r w:rsidR="00914BD2" w:rsidRPr="000C78FB">
        <w:rPr>
          <w:rFonts w:asciiTheme="minorHAnsi" w:hAnsiTheme="minorHAnsi" w:cstheme="minorHAnsi"/>
        </w:rPr>
        <w:t xml:space="preserve">an average of </w:t>
      </w:r>
      <w:r w:rsidR="008743A7" w:rsidRPr="000C78FB">
        <w:rPr>
          <w:rFonts w:asciiTheme="minorHAnsi" w:hAnsiTheme="minorHAnsi" w:cstheme="minorHAnsi"/>
        </w:rPr>
        <w:t>2</w:t>
      </w:r>
      <w:r w:rsidR="00C659F2" w:rsidRPr="000C78FB">
        <w:rPr>
          <w:rFonts w:asciiTheme="minorHAnsi" w:hAnsiTheme="minorHAnsi" w:cstheme="minorHAnsi"/>
        </w:rPr>
        <w:t>0</w:t>
      </w:r>
      <w:r w:rsidR="00F42F3F" w:rsidRPr="000C78FB">
        <w:rPr>
          <w:rFonts w:asciiTheme="minorHAnsi" w:hAnsiTheme="minorHAnsi" w:cstheme="minorHAnsi"/>
        </w:rPr>
        <w:t xml:space="preserve"> </w:t>
      </w:r>
      <w:r w:rsidR="0086573F" w:rsidRPr="000C78FB">
        <w:rPr>
          <w:rFonts w:asciiTheme="minorHAnsi" w:hAnsiTheme="minorHAnsi" w:cstheme="minorHAnsi"/>
        </w:rPr>
        <w:t>percent</w:t>
      </w:r>
      <w:r w:rsidR="00C659F2" w:rsidRPr="000C78FB">
        <w:rPr>
          <w:rFonts w:asciiTheme="minorHAnsi" w:hAnsiTheme="minorHAnsi" w:cstheme="minorHAnsi"/>
        </w:rPr>
        <w:t xml:space="preserve"> on </w:t>
      </w:r>
      <w:r w:rsidR="00914BD2" w:rsidRPr="000C78FB">
        <w:rPr>
          <w:rFonts w:asciiTheme="minorHAnsi" w:hAnsiTheme="minorHAnsi" w:cstheme="minorHAnsi"/>
        </w:rPr>
        <w:t xml:space="preserve">a </w:t>
      </w:r>
      <w:r w:rsidR="00C659F2" w:rsidRPr="000C78FB">
        <w:rPr>
          <w:rFonts w:asciiTheme="minorHAnsi" w:hAnsiTheme="minorHAnsi" w:cstheme="minorHAnsi"/>
        </w:rPr>
        <w:t xml:space="preserve">quarterly basis since </w:t>
      </w:r>
      <w:r w:rsidR="008743A7" w:rsidRPr="000C78FB">
        <w:rPr>
          <w:rFonts w:asciiTheme="minorHAnsi" w:hAnsiTheme="minorHAnsi" w:cstheme="minorHAnsi"/>
        </w:rPr>
        <w:t xml:space="preserve">January </w:t>
      </w:r>
      <w:r w:rsidR="00C659F2" w:rsidRPr="000C78FB">
        <w:rPr>
          <w:rFonts w:asciiTheme="minorHAnsi" w:hAnsiTheme="minorHAnsi" w:cstheme="minorHAnsi"/>
        </w:rPr>
        <w:t xml:space="preserve">2015. </w:t>
      </w:r>
      <w:r w:rsidRPr="000C78FB">
        <w:rPr>
          <w:rFonts w:asciiTheme="minorHAnsi" w:hAnsiTheme="minorHAnsi" w:cstheme="minorHAnsi"/>
        </w:rPr>
        <w:t>All the clients</w:t>
      </w:r>
      <w:r w:rsidR="00F579E2" w:rsidRPr="000C78FB">
        <w:rPr>
          <w:rFonts w:asciiTheme="minorHAnsi" w:hAnsiTheme="minorHAnsi" w:cstheme="minorHAnsi"/>
        </w:rPr>
        <w:t xml:space="preserve"> (</w:t>
      </w:r>
      <w:r w:rsidR="00F42F3F" w:rsidRPr="000C78FB">
        <w:rPr>
          <w:rFonts w:asciiTheme="minorHAnsi" w:hAnsiTheme="minorHAnsi" w:cstheme="minorHAnsi"/>
          <w:i/>
        </w:rPr>
        <w:t>murabaha</w:t>
      </w:r>
      <w:r w:rsidR="00F579E2" w:rsidRPr="000C78FB">
        <w:rPr>
          <w:rFonts w:asciiTheme="minorHAnsi" w:hAnsiTheme="minorHAnsi" w:cstheme="minorHAnsi"/>
        </w:rPr>
        <w:t xml:space="preserve"> and conventional)</w:t>
      </w:r>
      <w:r w:rsidRPr="000C78FB">
        <w:rPr>
          <w:rFonts w:asciiTheme="minorHAnsi" w:hAnsiTheme="minorHAnsi" w:cstheme="minorHAnsi"/>
        </w:rPr>
        <w:t xml:space="preserve"> are managed by 277 staff members (</w:t>
      </w:r>
      <w:r w:rsidR="00ED7419" w:rsidRPr="000C78FB">
        <w:rPr>
          <w:rFonts w:asciiTheme="minorHAnsi" w:hAnsiTheme="minorHAnsi" w:cstheme="minorHAnsi"/>
        </w:rPr>
        <w:t>152 female</w:t>
      </w:r>
      <w:r w:rsidR="00D8734C" w:rsidRPr="000C78FB">
        <w:rPr>
          <w:rFonts w:asciiTheme="minorHAnsi" w:hAnsiTheme="minorHAnsi" w:cstheme="minorHAnsi"/>
        </w:rPr>
        <w:t>, 125</w:t>
      </w:r>
      <w:r w:rsidRPr="000C78FB">
        <w:rPr>
          <w:rFonts w:asciiTheme="minorHAnsi" w:hAnsiTheme="minorHAnsi" w:cstheme="minorHAnsi"/>
        </w:rPr>
        <w:t xml:space="preserve"> male)</w:t>
      </w:r>
      <w:r w:rsidR="00EA66C7" w:rsidRPr="000C78FB">
        <w:rPr>
          <w:rFonts w:asciiTheme="minorHAnsi" w:hAnsiTheme="minorHAnsi" w:cstheme="minorHAnsi"/>
        </w:rPr>
        <w:t>.</w:t>
      </w:r>
    </w:p>
    <w:p w:rsidR="004F203D" w:rsidRPr="000C78FB" w:rsidRDefault="00C06207" w:rsidP="0081049C">
      <w:pPr>
        <w:pStyle w:val="Heading2"/>
        <w:spacing w:before="120" w:after="200" w:line="320" w:lineRule="exact"/>
        <w:rPr>
          <w:rFonts w:asciiTheme="minorHAnsi" w:hAnsiTheme="minorHAnsi" w:cstheme="minorHAnsi"/>
          <w:color w:val="FFFFFF" w:themeColor="background1"/>
          <w:sz w:val="28"/>
          <w:szCs w:val="28"/>
          <w:highlight w:val="darkRed"/>
        </w:rPr>
      </w:pPr>
      <w:bookmarkStart w:id="15" w:name="_Toc302180024"/>
      <w:bookmarkStart w:id="16" w:name="_Toc432510171"/>
      <w:bookmarkStart w:id="17" w:name="_Toc432575079"/>
      <w:r w:rsidRPr="000C78FB">
        <w:rPr>
          <w:rFonts w:asciiTheme="minorHAnsi" w:hAnsiTheme="minorHAnsi" w:cstheme="minorHAnsi"/>
          <w:color w:val="FFFFFF" w:themeColor="background1"/>
          <w:sz w:val="28"/>
          <w:szCs w:val="28"/>
          <w:highlight w:val="darkRed"/>
        </w:rPr>
        <w:t>Mutahid’s</w:t>
      </w:r>
      <w:r w:rsidR="00F42F3F" w:rsidRPr="000C78FB">
        <w:rPr>
          <w:rFonts w:asciiTheme="minorHAnsi" w:hAnsiTheme="minorHAnsi" w:cstheme="minorHAnsi"/>
          <w:color w:val="FFFFFF" w:themeColor="background1"/>
          <w:sz w:val="28"/>
          <w:szCs w:val="28"/>
          <w:highlight w:val="darkRed"/>
        </w:rPr>
        <w:t xml:space="preserve"> </w:t>
      </w:r>
      <w:r w:rsidR="00E07FB4" w:rsidRPr="000C78FB">
        <w:rPr>
          <w:rFonts w:asciiTheme="minorHAnsi" w:hAnsiTheme="minorHAnsi" w:cstheme="minorHAnsi"/>
          <w:color w:val="FFFFFF" w:themeColor="background1"/>
          <w:sz w:val="28"/>
          <w:szCs w:val="28"/>
          <w:highlight w:val="darkRed"/>
        </w:rPr>
        <w:t>P</w:t>
      </w:r>
      <w:r w:rsidRPr="000C78FB">
        <w:rPr>
          <w:rFonts w:asciiTheme="minorHAnsi" w:hAnsiTheme="minorHAnsi" w:cstheme="minorHAnsi"/>
          <w:color w:val="FFFFFF" w:themeColor="background1"/>
          <w:sz w:val="28"/>
          <w:szCs w:val="28"/>
          <w:highlight w:val="darkRed"/>
        </w:rPr>
        <w:t xml:space="preserve">osition in the </w:t>
      </w:r>
      <w:r w:rsidR="00E07FB4" w:rsidRPr="000C78FB">
        <w:rPr>
          <w:rFonts w:asciiTheme="minorHAnsi" w:hAnsiTheme="minorHAnsi" w:cstheme="minorHAnsi"/>
          <w:color w:val="FFFFFF" w:themeColor="background1"/>
          <w:sz w:val="28"/>
          <w:szCs w:val="28"/>
          <w:highlight w:val="darkRed"/>
        </w:rPr>
        <w:t>M</w:t>
      </w:r>
      <w:r w:rsidRPr="000C78FB">
        <w:rPr>
          <w:rFonts w:asciiTheme="minorHAnsi" w:hAnsiTheme="minorHAnsi" w:cstheme="minorHAnsi"/>
          <w:color w:val="FFFFFF" w:themeColor="background1"/>
          <w:sz w:val="28"/>
          <w:szCs w:val="28"/>
          <w:highlight w:val="darkRed"/>
        </w:rPr>
        <w:t xml:space="preserve">icrofinance </w:t>
      </w:r>
      <w:r w:rsidR="00E07FB4" w:rsidRPr="000C78FB">
        <w:rPr>
          <w:rFonts w:asciiTheme="minorHAnsi" w:hAnsiTheme="minorHAnsi" w:cstheme="minorHAnsi"/>
          <w:color w:val="FFFFFF" w:themeColor="background1"/>
          <w:sz w:val="28"/>
          <w:szCs w:val="28"/>
          <w:highlight w:val="darkRed"/>
        </w:rPr>
        <w:t>M</w:t>
      </w:r>
      <w:r w:rsidR="00413016" w:rsidRPr="000C78FB">
        <w:rPr>
          <w:rFonts w:asciiTheme="minorHAnsi" w:hAnsiTheme="minorHAnsi" w:cstheme="minorHAnsi"/>
          <w:color w:val="FFFFFF" w:themeColor="background1"/>
          <w:sz w:val="28"/>
          <w:szCs w:val="28"/>
          <w:highlight w:val="darkRed"/>
        </w:rPr>
        <w:t>arket</w:t>
      </w:r>
      <w:bookmarkEnd w:id="15"/>
      <w:bookmarkEnd w:id="16"/>
      <w:bookmarkEnd w:id="17"/>
    </w:p>
    <w:p w:rsidR="00FA0EAD" w:rsidRPr="000C78FB" w:rsidRDefault="00E634E6" w:rsidP="0081049C">
      <w:pPr>
        <w:spacing w:before="120" w:line="320" w:lineRule="exact"/>
        <w:jc w:val="both"/>
        <w:rPr>
          <w:rFonts w:asciiTheme="minorHAnsi" w:hAnsiTheme="minorHAnsi" w:cstheme="minorHAnsi"/>
        </w:rPr>
      </w:pPr>
      <w:r w:rsidRPr="000C78FB">
        <w:rPr>
          <w:rFonts w:asciiTheme="minorHAnsi" w:hAnsiTheme="minorHAnsi" w:cstheme="minorHAnsi"/>
        </w:rPr>
        <w:t>Mutahid</w:t>
      </w:r>
      <w:r w:rsidR="00F42F3F" w:rsidRPr="000C78FB">
        <w:rPr>
          <w:rFonts w:asciiTheme="minorHAnsi" w:hAnsiTheme="minorHAnsi" w:cstheme="minorHAnsi"/>
        </w:rPr>
        <w:t xml:space="preserve"> </w:t>
      </w:r>
      <w:r w:rsidR="00462D78" w:rsidRPr="000C78FB">
        <w:rPr>
          <w:rFonts w:asciiTheme="minorHAnsi" w:hAnsiTheme="minorHAnsi" w:cstheme="minorHAnsi"/>
        </w:rPr>
        <w:t xml:space="preserve">holds </w:t>
      </w:r>
      <w:r w:rsidR="00D834A9" w:rsidRPr="000C78FB">
        <w:rPr>
          <w:rFonts w:asciiTheme="minorHAnsi" w:hAnsiTheme="minorHAnsi" w:cstheme="minorHAnsi"/>
        </w:rPr>
        <w:t>five percent (</w:t>
      </w:r>
      <w:r w:rsidR="00462D78" w:rsidRPr="000C78FB">
        <w:rPr>
          <w:rFonts w:asciiTheme="minorHAnsi" w:hAnsiTheme="minorHAnsi" w:cstheme="minorHAnsi"/>
        </w:rPr>
        <w:t>5</w:t>
      </w:r>
      <w:r w:rsidR="00A448A3" w:rsidRPr="000C78FB">
        <w:rPr>
          <w:rFonts w:asciiTheme="minorHAnsi" w:hAnsiTheme="minorHAnsi" w:cstheme="minorHAnsi"/>
        </w:rPr>
        <w:t>%</w:t>
      </w:r>
      <w:r w:rsidR="00D757A9" w:rsidRPr="000C78FB">
        <w:rPr>
          <w:rFonts w:asciiTheme="minorHAnsi" w:hAnsiTheme="minorHAnsi" w:cstheme="minorHAnsi"/>
        </w:rPr>
        <w:t>) market</w:t>
      </w:r>
      <w:r w:rsidR="00462D78" w:rsidRPr="000C78FB">
        <w:rPr>
          <w:rFonts w:asciiTheme="minorHAnsi" w:hAnsiTheme="minorHAnsi" w:cstheme="minorHAnsi"/>
        </w:rPr>
        <w:t xml:space="preserve"> share</w:t>
      </w:r>
      <w:r w:rsidR="00F42F3F" w:rsidRPr="000C78FB">
        <w:rPr>
          <w:rFonts w:asciiTheme="minorHAnsi" w:hAnsiTheme="minorHAnsi" w:cstheme="minorHAnsi"/>
        </w:rPr>
        <w:t xml:space="preserve">s </w:t>
      </w:r>
      <w:r w:rsidR="00741A87" w:rsidRPr="000C78FB">
        <w:rPr>
          <w:rFonts w:asciiTheme="minorHAnsi" w:hAnsiTheme="minorHAnsi" w:cstheme="minorHAnsi"/>
        </w:rPr>
        <w:t xml:space="preserve">based </w:t>
      </w:r>
      <w:r w:rsidR="004A7ADE" w:rsidRPr="000C78FB">
        <w:rPr>
          <w:rFonts w:asciiTheme="minorHAnsi" w:hAnsiTheme="minorHAnsi" w:cstheme="minorHAnsi"/>
        </w:rPr>
        <w:t xml:space="preserve">on </w:t>
      </w:r>
      <w:r w:rsidR="0017089F" w:rsidRPr="000C78FB">
        <w:rPr>
          <w:rFonts w:asciiTheme="minorHAnsi" w:hAnsiTheme="minorHAnsi" w:cstheme="minorHAnsi"/>
        </w:rPr>
        <w:t xml:space="preserve">size of </w:t>
      </w:r>
      <w:r w:rsidR="004A7ADE" w:rsidRPr="000C78FB">
        <w:rPr>
          <w:rFonts w:asciiTheme="minorHAnsi" w:hAnsiTheme="minorHAnsi" w:cstheme="minorHAnsi"/>
        </w:rPr>
        <w:t>outstanding loan portfolio</w:t>
      </w:r>
      <w:r w:rsidR="00741A87" w:rsidRPr="000C78FB">
        <w:rPr>
          <w:rFonts w:asciiTheme="minorHAnsi" w:hAnsiTheme="minorHAnsi" w:cstheme="minorHAnsi"/>
        </w:rPr>
        <w:t xml:space="preserve">. </w:t>
      </w:r>
      <w:r w:rsidR="00F6423D" w:rsidRPr="000C78FB">
        <w:rPr>
          <w:rFonts w:asciiTheme="minorHAnsi" w:hAnsiTheme="minorHAnsi" w:cstheme="minorHAnsi"/>
        </w:rPr>
        <w:t xml:space="preserve">The </w:t>
      </w:r>
      <w:r w:rsidR="00FA0EAD" w:rsidRPr="000C78FB">
        <w:rPr>
          <w:rFonts w:asciiTheme="minorHAnsi" w:hAnsiTheme="minorHAnsi" w:cstheme="minorHAnsi"/>
        </w:rPr>
        <w:t>G</w:t>
      </w:r>
      <w:r w:rsidR="00D74959" w:rsidRPr="000C78FB">
        <w:rPr>
          <w:rFonts w:asciiTheme="minorHAnsi" w:hAnsiTheme="minorHAnsi" w:cstheme="minorHAnsi"/>
        </w:rPr>
        <w:t xml:space="preserve">ross </w:t>
      </w:r>
      <w:r w:rsidR="00FA0EAD" w:rsidRPr="000C78FB">
        <w:rPr>
          <w:rFonts w:asciiTheme="minorHAnsi" w:hAnsiTheme="minorHAnsi" w:cstheme="minorHAnsi"/>
        </w:rPr>
        <w:t>L</w:t>
      </w:r>
      <w:r w:rsidR="00D74959" w:rsidRPr="000C78FB">
        <w:rPr>
          <w:rFonts w:asciiTheme="minorHAnsi" w:hAnsiTheme="minorHAnsi" w:cstheme="minorHAnsi"/>
        </w:rPr>
        <w:t xml:space="preserve">oan </w:t>
      </w:r>
      <w:r w:rsidR="00FA0EAD" w:rsidRPr="000C78FB">
        <w:rPr>
          <w:rFonts w:asciiTheme="minorHAnsi" w:hAnsiTheme="minorHAnsi" w:cstheme="minorHAnsi"/>
        </w:rPr>
        <w:t>P</w:t>
      </w:r>
      <w:r w:rsidR="00D74959" w:rsidRPr="000C78FB">
        <w:rPr>
          <w:rFonts w:asciiTheme="minorHAnsi" w:hAnsiTheme="minorHAnsi" w:cstheme="minorHAnsi"/>
        </w:rPr>
        <w:t>ortfolio</w:t>
      </w:r>
      <w:r w:rsidR="00FA0EAD" w:rsidRPr="000C78FB">
        <w:rPr>
          <w:rFonts w:asciiTheme="minorHAnsi" w:hAnsiTheme="minorHAnsi" w:cstheme="minorHAnsi"/>
        </w:rPr>
        <w:t xml:space="preserve"> (GLP)</w:t>
      </w:r>
      <w:r w:rsidR="00D834A9" w:rsidRPr="000C78FB">
        <w:rPr>
          <w:rStyle w:val="FootnoteReference"/>
          <w:rFonts w:asciiTheme="minorHAnsi" w:hAnsiTheme="minorHAnsi" w:cstheme="minorHAnsi"/>
        </w:rPr>
        <w:footnoteReference w:id="1"/>
      </w:r>
      <w:r w:rsidRPr="000C78FB">
        <w:rPr>
          <w:rFonts w:asciiTheme="minorHAnsi" w:hAnsiTheme="minorHAnsi" w:cstheme="minorHAnsi"/>
        </w:rPr>
        <w:t>of Mutahid</w:t>
      </w:r>
      <w:r w:rsidR="00F42F3F" w:rsidRPr="000C78FB">
        <w:rPr>
          <w:rFonts w:asciiTheme="minorHAnsi" w:hAnsiTheme="minorHAnsi" w:cstheme="minorHAnsi"/>
        </w:rPr>
        <w:t xml:space="preserve"> </w:t>
      </w:r>
      <w:r w:rsidR="002B793C" w:rsidRPr="000C78FB">
        <w:rPr>
          <w:rFonts w:asciiTheme="minorHAnsi" w:hAnsiTheme="minorHAnsi" w:cstheme="minorHAnsi"/>
        </w:rPr>
        <w:t xml:space="preserve">is </w:t>
      </w:r>
      <w:r w:rsidR="002B4E7F" w:rsidRPr="000C78FB">
        <w:rPr>
          <w:rFonts w:asciiTheme="minorHAnsi" w:hAnsiTheme="minorHAnsi" w:cstheme="minorHAnsi"/>
        </w:rPr>
        <w:t xml:space="preserve">AFN </w:t>
      </w:r>
      <w:r w:rsidR="004A44C0" w:rsidRPr="000C78FB">
        <w:rPr>
          <w:rFonts w:asciiTheme="minorHAnsi" w:hAnsiTheme="minorHAnsi" w:cstheme="minorHAnsi"/>
        </w:rPr>
        <w:t xml:space="preserve">403,225,510 </w:t>
      </w:r>
      <w:r w:rsidR="00E766E2" w:rsidRPr="000C78FB">
        <w:rPr>
          <w:rFonts w:asciiTheme="minorHAnsi" w:hAnsiTheme="minorHAnsi" w:cstheme="minorHAnsi"/>
        </w:rPr>
        <w:t xml:space="preserve">at </w:t>
      </w:r>
      <w:r w:rsidR="00416780" w:rsidRPr="000C78FB">
        <w:rPr>
          <w:rFonts w:asciiTheme="minorHAnsi" w:hAnsiTheme="minorHAnsi" w:cstheme="minorHAnsi"/>
        </w:rPr>
        <w:t xml:space="preserve">the </w:t>
      </w:r>
      <w:r w:rsidR="004A44C0" w:rsidRPr="000C78FB">
        <w:rPr>
          <w:rFonts w:asciiTheme="minorHAnsi" w:hAnsiTheme="minorHAnsi" w:cstheme="minorHAnsi"/>
        </w:rPr>
        <w:t xml:space="preserve">end of </w:t>
      </w:r>
      <w:r w:rsidR="00D834A9" w:rsidRPr="000C78FB">
        <w:rPr>
          <w:rFonts w:asciiTheme="minorHAnsi" w:hAnsiTheme="minorHAnsi" w:cstheme="minorHAnsi"/>
        </w:rPr>
        <w:t xml:space="preserve">the </w:t>
      </w:r>
      <w:r w:rsidR="004A44C0" w:rsidRPr="000C78FB">
        <w:rPr>
          <w:rFonts w:asciiTheme="minorHAnsi" w:hAnsiTheme="minorHAnsi" w:cstheme="minorHAnsi"/>
        </w:rPr>
        <w:t xml:space="preserve">second </w:t>
      </w:r>
      <w:r w:rsidR="00416780" w:rsidRPr="000C78FB">
        <w:rPr>
          <w:rFonts w:asciiTheme="minorHAnsi" w:hAnsiTheme="minorHAnsi" w:cstheme="minorHAnsi"/>
        </w:rPr>
        <w:t xml:space="preserve">quarter </w:t>
      </w:r>
      <w:r w:rsidR="004A44C0" w:rsidRPr="000C78FB">
        <w:rPr>
          <w:rFonts w:asciiTheme="minorHAnsi" w:hAnsiTheme="minorHAnsi" w:cstheme="minorHAnsi"/>
        </w:rPr>
        <w:t xml:space="preserve">of </w:t>
      </w:r>
      <w:r w:rsidR="00416780" w:rsidRPr="000C78FB">
        <w:rPr>
          <w:rFonts w:asciiTheme="minorHAnsi" w:hAnsiTheme="minorHAnsi" w:cstheme="minorHAnsi"/>
        </w:rPr>
        <w:t>2015</w:t>
      </w:r>
      <w:r w:rsidR="00D834A9" w:rsidRPr="000C78FB">
        <w:rPr>
          <w:rFonts w:asciiTheme="minorHAnsi" w:hAnsiTheme="minorHAnsi" w:cstheme="minorHAnsi"/>
        </w:rPr>
        <w:t xml:space="preserve">.This represents an </w:t>
      </w:r>
      <w:r w:rsidR="00D74959" w:rsidRPr="000C78FB">
        <w:rPr>
          <w:rFonts w:asciiTheme="minorHAnsi" w:hAnsiTheme="minorHAnsi" w:cstheme="minorHAnsi"/>
        </w:rPr>
        <w:t xml:space="preserve">increase by </w:t>
      </w:r>
      <w:r w:rsidR="004C44C4" w:rsidRPr="000C78FB">
        <w:rPr>
          <w:rFonts w:asciiTheme="minorHAnsi" w:hAnsiTheme="minorHAnsi" w:cstheme="minorHAnsi"/>
        </w:rPr>
        <w:t xml:space="preserve">44 </w:t>
      </w:r>
      <w:r w:rsidR="00F65B91" w:rsidRPr="000C78FB">
        <w:rPr>
          <w:rFonts w:asciiTheme="minorHAnsi" w:hAnsiTheme="minorHAnsi" w:cstheme="minorHAnsi"/>
        </w:rPr>
        <w:t>percent</w:t>
      </w:r>
      <w:r w:rsidR="00D74959" w:rsidRPr="000C78FB">
        <w:rPr>
          <w:rFonts w:asciiTheme="minorHAnsi" w:hAnsiTheme="minorHAnsi" w:cstheme="minorHAnsi"/>
        </w:rPr>
        <w:t xml:space="preserve"> compared to </w:t>
      </w:r>
      <w:r w:rsidR="00D662A1" w:rsidRPr="000C78FB">
        <w:rPr>
          <w:rFonts w:asciiTheme="minorHAnsi" w:hAnsiTheme="minorHAnsi" w:cstheme="minorHAnsi"/>
        </w:rPr>
        <w:t xml:space="preserve">the </w:t>
      </w:r>
      <w:r w:rsidR="004C44C4" w:rsidRPr="000C78FB">
        <w:rPr>
          <w:rFonts w:asciiTheme="minorHAnsi" w:hAnsiTheme="minorHAnsi" w:cstheme="minorHAnsi"/>
        </w:rPr>
        <w:t xml:space="preserve">second </w:t>
      </w:r>
      <w:r w:rsidR="00D74959" w:rsidRPr="000C78FB">
        <w:rPr>
          <w:rFonts w:asciiTheme="minorHAnsi" w:hAnsiTheme="minorHAnsi" w:cstheme="minorHAnsi"/>
        </w:rPr>
        <w:t>quarter of 201</w:t>
      </w:r>
      <w:r w:rsidR="004C44C4" w:rsidRPr="000C78FB">
        <w:rPr>
          <w:rFonts w:asciiTheme="minorHAnsi" w:hAnsiTheme="minorHAnsi" w:cstheme="minorHAnsi"/>
        </w:rPr>
        <w:t>4</w:t>
      </w:r>
      <w:r w:rsidR="002B793C" w:rsidRPr="000C78FB">
        <w:rPr>
          <w:rFonts w:asciiTheme="minorHAnsi" w:hAnsiTheme="minorHAnsi" w:cstheme="minorHAnsi"/>
        </w:rPr>
        <w:t xml:space="preserve">. </w:t>
      </w:r>
      <w:r w:rsidR="00FA0EAD" w:rsidRPr="000C78FB">
        <w:rPr>
          <w:rFonts w:asciiTheme="minorHAnsi" w:hAnsiTheme="minorHAnsi" w:cstheme="minorHAnsi"/>
        </w:rPr>
        <w:t xml:space="preserve">The Portfolio at Risk greater than 30 days (PAR&gt;30) </w:t>
      </w:r>
      <w:r w:rsidR="00025D4F" w:rsidRPr="000C78FB">
        <w:rPr>
          <w:rFonts w:asciiTheme="minorHAnsi" w:hAnsiTheme="minorHAnsi" w:cstheme="minorHAnsi"/>
        </w:rPr>
        <w:t xml:space="preserve">has decreased from 3.8% in January 2014 to 2.5% in January 2015. </w:t>
      </w:r>
      <w:r w:rsidR="00D74959" w:rsidRPr="000C78FB">
        <w:rPr>
          <w:rFonts w:asciiTheme="minorHAnsi" w:hAnsiTheme="minorHAnsi" w:cstheme="minorHAnsi"/>
        </w:rPr>
        <w:t>Th</w:t>
      </w:r>
      <w:r w:rsidR="00FA0EAD" w:rsidRPr="000C78FB">
        <w:rPr>
          <w:rFonts w:asciiTheme="minorHAnsi" w:hAnsiTheme="minorHAnsi" w:cstheme="minorHAnsi"/>
        </w:rPr>
        <w:t xml:space="preserve">e </w:t>
      </w:r>
      <w:r w:rsidR="00D74959" w:rsidRPr="000C78FB">
        <w:rPr>
          <w:rFonts w:asciiTheme="minorHAnsi" w:hAnsiTheme="minorHAnsi" w:cstheme="minorHAnsi"/>
        </w:rPr>
        <w:t>increment</w:t>
      </w:r>
      <w:r w:rsidR="00FA0EAD" w:rsidRPr="000C78FB">
        <w:rPr>
          <w:rFonts w:asciiTheme="minorHAnsi" w:hAnsiTheme="minorHAnsi" w:cstheme="minorHAnsi"/>
        </w:rPr>
        <w:t xml:space="preserve"> in GLP and decrease in PAR&gt;30</w:t>
      </w:r>
      <w:r w:rsidR="00D74959" w:rsidRPr="000C78FB">
        <w:rPr>
          <w:rFonts w:asciiTheme="minorHAnsi" w:hAnsiTheme="minorHAnsi" w:cstheme="minorHAnsi"/>
        </w:rPr>
        <w:t xml:space="preserve"> indicate that high potential market is available to attract new clients </w:t>
      </w:r>
      <w:r w:rsidR="00FA0EAD" w:rsidRPr="000C78FB">
        <w:rPr>
          <w:rFonts w:asciiTheme="minorHAnsi" w:hAnsiTheme="minorHAnsi" w:cstheme="minorHAnsi"/>
        </w:rPr>
        <w:t>in 2015 and beyond. The</w:t>
      </w:r>
      <w:r w:rsidR="00E8598E" w:rsidRPr="000C78FB">
        <w:rPr>
          <w:rFonts w:asciiTheme="minorHAnsi" w:hAnsiTheme="minorHAnsi" w:cstheme="minorHAnsi"/>
        </w:rPr>
        <w:t xml:space="preserve"> positive incremental </w:t>
      </w:r>
      <w:r w:rsidR="00FA0EAD" w:rsidRPr="000C78FB">
        <w:rPr>
          <w:rFonts w:asciiTheme="minorHAnsi" w:hAnsiTheme="minorHAnsi" w:cstheme="minorHAnsi"/>
        </w:rPr>
        <w:t xml:space="preserve">trend has continued </w:t>
      </w:r>
      <w:r w:rsidR="00E8598E" w:rsidRPr="000C78FB">
        <w:rPr>
          <w:rFonts w:asciiTheme="minorHAnsi" w:hAnsiTheme="minorHAnsi" w:cstheme="minorHAnsi"/>
        </w:rPr>
        <w:t xml:space="preserve">in GLP </w:t>
      </w:r>
      <w:r w:rsidR="00D74959" w:rsidRPr="000C78FB">
        <w:rPr>
          <w:rFonts w:asciiTheme="minorHAnsi" w:hAnsiTheme="minorHAnsi" w:cstheme="minorHAnsi"/>
        </w:rPr>
        <w:t xml:space="preserve">despite </w:t>
      </w:r>
      <w:r w:rsidR="00EA76BD" w:rsidRPr="000C78FB">
        <w:rPr>
          <w:rFonts w:asciiTheme="minorHAnsi" w:hAnsiTheme="minorHAnsi" w:cstheme="minorHAnsi"/>
        </w:rPr>
        <w:t xml:space="preserve">an </w:t>
      </w:r>
      <w:r w:rsidR="00D74959" w:rsidRPr="000C78FB">
        <w:rPr>
          <w:rFonts w:asciiTheme="minorHAnsi" w:hAnsiTheme="minorHAnsi" w:cstheme="minorHAnsi"/>
        </w:rPr>
        <w:t xml:space="preserve">overall recession in </w:t>
      </w:r>
      <w:r w:rsidR="004D4BAC" w:rsidRPr="000C78FB">
        <w:rPr>
          <w:rFonts w:asciiTheme="minorHAnsi" w:hAnsiTheme="minorHAnsi" w:cstheme="minorHAnsi"/>
        </w:rPr>
        <w:t xml:space="preserve">Afghanistan’s </w:t>
      </w:r>
      <w:r w:rsidR="00D74959" w:rsidRPr="000C78FB">
        <w:rPr>
          <w:rFonts w:asciiTheme="minorHAnsi" w:hAnsiTheme="minorHAnsi" w:cstheme="minorHAnsi"/>
        </w:rPr>
        <w:t>G</w:t>
      </w:r>
      <w:r w:rsidR="0021581A" w:rsidRPr="000C78FB">
        <w:rPr>
          <w:rFonts w:asciiTheme="minorHAnsi" w:hAnsiTheme="minorHAnsi" w:cstheme="minorHAnsi"/>
        </w:rPr>
        <w:t>ross Domestic Product (G</w:t>
      </w:r>
      <w:r w:rsidR="00D74959" w:rsidRPr="000C78FB">
        <w:rPr>
          <w:rFonts w:asciiTheme="minorHAnsi" w:hAnsiTheme="minorHAnsi" w:cstheme="minorHAnsi"/>
        </w:rPr>
        <w:t>DP</w:t>
      </w:r>
      <w:r w:rsidR="0021581A" w:rsidRPr="000C78FB">
        <w:rPr>
          <w:rFonts w:asciiTheme="minorHAnsi" w:hAnsiTheme="minorHAnsi" w:cstheme="minorHAnsi"/>
        </w:rPr>
        <w:t>)</w:t>
      </w:r>
      <w:r w:rsidR="004D4BAC" w:rsidRPr="000C78FB">
        <w:rPr>
          <w:rFonts w:asciiTheme="minorHAnsi" w:hAnsiTheme="minorHAnsi" w:cstheme="minorHAnsi"/>
        </w:rPr>
        <w:t>,</w:t>
      </w:r>
      <w:r w:rsidR="00D74959" w:rsidRPr="000C78FB">
        <w:rPr>
          <w:rFonts w:asciiTheme="minorHAnsi" w:hAnsiTheme="minorHAnsi" w:cstheme="minorHAnsi"/>
        </w:rPr>
        <w:t xml:space="preserve"> which has contracted from 14.4</w:t>
      </w:r>
      <w:r w:rsidR="00F42F3F" w:rsidRPr="000C78FB">
        <w:rPr>
          <w:rFonts w:asciiTheme="minorHAnsi" w:hAnsiTheme="minorHAnsi" w:cstheme="minorHAnsi"/>
        </w:rPr>
        <w:t xml:space="preserve"> </w:t>
      </w:r>
      <w:r w:rsidR="00F65B91" w:rsidRPr="000C78FB">
        <w:rPr>
          <w:rFonts w:asciiTheme="minorHAnsi" w:hAnsiTheme="minorHAnsi" w:cstheme="minorHAnsi"/>
        </w:rPr>
        <w:t>percent</w:t>
      </w:r>
      <w:r w:rsidR="00F42F3F" w:rsidRPr="000C78FB">
        <w:rPr>
          <w:rFonts w:asciiTheme="minorHAnsi" w:hAnsiTheme="minorHAnsi" w:cstheme="minorHAnsi"/>
        </w:rPr>
        <w:t xml:space="preserve"> </w:t>
      </w:r>
      <w:r w:rsidR="00D74959" w:rsidRPr="000C78FB">
        <w:rPr>
          <w:rFonts w:asciiTheme="minorHAnsi" w:hAnsiTheme="minorHAnsi" w:cstheme="minorHAnsi"/>
        </w:rPr>
        <w:t>in 2012 to 2</w:t>
      </w:r>
      <w:r w:rsidR="00F42F3F" w:rsidRPr="000C78FB">
        <w:rPr>
          <w:rFonts w:asciiTheme="minorHAnsi" w:hAnsiTheme="minorHAnsi" w:cstheme="minorHAnsi"/>
        </w:rPr>
        <w:t xml:space="preserve"> </w:t>
      </w:r>
      <w:r w:rsidR="00F65B91" w:rsidRPr="000C78FB">
        <w:rPr>
          <w:rFonts w:asciiTheme="minorHAnsi" w:hAnsiTheme="minorHAnsi" w:cstheme="minorHAnsi"/>
        </w:rPr>
        <w:t>percent</w:t>
      </w:r>
      <w:r w:rsidR="00F42F3F" w:rsidRPr="000C78FB">
        <w:rPr>
          <w:rFonts w:asciiTheme="minorHAnsi" w:hAnsiTheme="minorHAnsi" w:cstheme="minorHAnsi"/>
        </w:rPr>
        <w:t xml:space="preserve"> </w:t>
      </w:r>
      <w:r w:rsidR="00241CBC" w:rsidRPr="000C78FB">
        <w:rPr>
          <w:rFonts w:asciiTheme="minorHAnsi" w:hAnsiTheme="minorHAnsi" w:cstheme="minorHAnsi"/>
        </w:rPr>
        <w:t xml:space="preserve">in </w:t>
      </w:r>
      <w:r w:rsidR="00D74959" w:rsidRPr="000C78FB">
        <w:rPr>
          <w:rFonts w:asciiTheme="minorHAnsi" w:hAnsiTheme="minorHAnsi" w:cstheme="minorHAnsi"/>
        </w:rPr>
        <w:t xml:space="preserve">2014. </w:t>
      </w:r>
      <w:r w:rsidR="004D4BAC" w:rsidRPr="000C78FB">
        <w:rPr>
          <w:rFonts w:asciiTheme="minorHAnsi" w:hAnsiTheme="minorHAnsi" w:cstheme="minorHAnsi"/>
        </w:rPr>
        <w:t xml:space="preserve">The </w:t>
      </w:r>
      <w:r w:rsidR="00FA0EAD" w:rsidRPr="000C78FB">
        <w:rPr>
          <w:rFonts w:asciiTheme="minorHAnsi" w:hAnsiTheme="minorHAnsi" w:cstheme="minorHAnsi"/>
        </w:rPr>
        <w:t xml:space="preserve">GLP of </w:t>
      </w:r>
      <w:r w:rsidR="004D4BAC" w:rsidRPr="000C78FB">
        <w:rPr>
          <w:rFonts w:asciiTheme="minorHAnsi" w:hAnsiTheme="minorHAnsi" w:cstheme="minorHAnsi"/>
        </w:rPr>
        <w:t>Mutahid’s</w:t>
      </w:r>
      <w:r w:rsidR="00F42F3F" w:rsidRPr="000C78FB">
        <w:rPr>
          <w:rFonts w:asciiTheme="minorHAnsi" w:hAnsiTheme="minorHAnsi" w:cstheme="minorHAnsi"/>
        </w:rPr>
        <w:t xml:space="preserve"> </w:t>
      </w:r>
      <w:r w:rsidR="00F42F3F" w:rsidRPr="000C78FB">
        <w:rPr>
          <w:rFonts w:asciiTheme="minorHAnsi" w:hAnsiTheme="minorHAnsi" w:cstheme="minorHAnsi"/>
          <w:i/>
        </w:rPr>
        <w:t>murabaha</w:t>
      </w:r>
      <w:r w:rsidR="00413016" w:rsidRPr="000C78FB">
        <w:rPr>
          <w:rFonts w:asciiTheme="minorHAnsi" w:hAnsiTheme="minorHAnsi" w:cstheme="minorHAnsi"/>
        </w:rPr>
        <w:t xml:space="preserve"> product is </w:t>
      </w:r>
      <w:r w:rsidR="00D662A1" w:rsidRPr="000C78FB">
        <w:rPr>
          <w:rFonts w:asciiTheme="minorHAnsi" w:hAnsiTheme="minorHAnsi" w:cstheme="minorHAnsi"/>
        </w:rPr>
        <w:t xml:space="preserve">AFN </w:t>
      </w:r>
      <w:r w:rsidR="004A44C0" w:rsidRPr="000C78FB">
        <w:rPr>
          <w:rFonts w:asciiTheme="minorHAnsi" w:hAnsiTheme="minorHAnsi" w:cstheme="minorHAnsi"/>
        </w:rPr>
        <w:t>63,187,747</w:t>
      </w:r>
      <w:r w:rsidR="00F42F3F" w:rsidRPr="000C78FB">
        <w:rPr>
          <w:rFonts w:asciiTheme="minorHAnsi" w:hAnsiTheme="minorHAnsi" w:cstheme="minorHAnsi"/>
        </w:rPr>
        <w:t xml:space="preserve"> </w:t>
      </w:r>
      <w:r w:rsidR="00413016" w:rsidRPr="000C78FB">
        <w:rPr>
          <w:rFonts w:asciiTheme="minorHAnsi" w:hAnsiTheme="minorHAnsi" w:cstheme="minorHAnsi"/>
        </w:rPr>
        <w:t xml:space="preserve">which is </w:t>
      </w:r>
      <w:r w:rsidR="00084D78" w:rsidRPr="000C78FB">
        <w:rPr>
          <w:rFonts w:asciiTheme="minorHAnsi" w:hAnsiTheme="minorHAnsi" w:cstheme="minorHAnsi"/>
        </w:rPr>
        <w:t>15.5</w:t>
      </w:r>
      <w:r w:rsidR="00F42F3F" w:rsidRPr="000C78FB">
        <w:rPr>
          <w:rFonts w:asciiTheme="minorHAnsi" w:hAnsiTheme="minorHAnsi" w:cstheme="minorHAnsi"/>
        </w:rPr>
        <w:t xml:space="preserve"> </w:t>
      </w:r>
      <w:r w:rsidR="004D4BAC" w:rsidRPr="000C78FB">
        <w:rPr>
          <w:rFonts w:asciiTheme="minorHAnsi" w:hAnsiTheme="minorHAnsi" w:cstheme="minorHAnsi"/>
        </w:rPr>
        <w:t>percent</w:t>
      </w:r>
      <w:r w:rsidR="00E8598E" w:rsidRPr="000C78FB">
        <w:rPr>
          <w:rFonts w:asciiTheme="minorHAnsi" w:hAnsiTheme="minorHAnsi" w:cstheme="minorHAnsi"/>
        </w:rPr>
        <w:t xml:space="preserve"> of its</w:t>
      </w:r>
      <w:r w:rsidR="00413016" w:rsidRPr="000C78FB">
        <w:rPr>
          <w:rFonts w:asciiTheme="minorHAnsi" w:hAnsiTheme="minorHAnsi" w:cstheme="minorHAnsi"/>
        </w:rPr>
        <w:t xml:space="preserve"> total GLP. </w:t>
      </w:r>
    </w:p>
    <w:p w:rsidR="00555F4B" w:rsidRPr="00555F4B" w:rsidRDefault="00555F4B" w:rsidP="0081049C">
      <w:pPr>
        <w:pStyle w:val="ListParagraph"/>
        <w:keepNext/>
        <w:keepLines/>
        <w:numPr>
          <w:ilvl w:val="1"/>
          <w:numId w:val="26"/>
        </w:numPr>
        <w:spacing w:before="120" w:line="320" w:lineRule="exact"/>
        <w:contextualSpacing w:val="0"/>
        <w:outlineLvl w:val="1"/>
        <w:rPr>
          <w:rFonts w:asciiTheme="minorHAnsi" w:eastAsia="MS Gothic" w:hAnsiTheme="minorHAnsi" w:cstheme="minorHAnsi"/>
          <w:b/>
          <w:bCs/>
          <w:vanish/>
          <w:color w:val="FFFFFF" w:themeColor="background1"/>
          <w:sz w:val="26"/>
          <w:szCs w:val="26"/>
          <w:highlight w:val="darkRed"/>
        </w:rPr>
      </w:pPr>
      <w:bookmarkStart w:id="18" w:name="_Toc302180023"/>
      <w:bookmarkStart w:id="19" w:name="_Toc432510170"/>
      <w:bookmarkStart w:id="20" w:name="_Toc432575078"/>
    </w:p>
    <w:p w:rsidR="0017089F" w:rsidRPr="00555F4B" w:rsidRDefault="0017089F" w:rsidP="0081049C">
      <w:pPr>
        <w:pStyle w:val="Heading2"/>
        <w:numPr>
          <w:ilvl w:val="1"/>
          <w:numId w:val="26"/>
        </w:numPr>
        <w:spacing w:before="120" w:after="200" w:line="320" w:lineRule="exact"/>
        <w:rPr>
          <w:rFonts w:asciiTheme="minorHAnsi" w:hAnsiTheme="minorHAnsi" w:cstheme="minorHAnsi"/>
          <w:color w:val="FFFFFF" w:themeColor="background1"/>
          <w:highlight w:val="darkRed"/>
        </w:rPr>
      </w:pPr>
      <w:r w:rsidRPr="00555F4B">
        <w:rPr>
          <w:rFonts w:asciiTheme="minorHAnsi" w:hAnsiTheme="minorHAnsi" w:cstheme="minorHAnsi"/>
          <w:color w:val="FFFFFF" w:themeColor="background1"/>
          <w:highlight w:val="darkRed"/>
        </w:rPr>
        <w:t>Mutahid Balance Sheet</w:t>
      </w:r>
      <w:bookmarkEnd w:id="18"/>
      <w:bookmarkEnd w:id="19"/>
      <w:bookmarkEnd w:id="20"/>
    </w:p>
    <w:p w:rsidR="00641A23" w:rsidRPr="000C78FB" w:rsidRDefault="0017089F" w:rsidP="0081049C">
      <w:pPr>
        <w:spacing w:before="120" w:line="320" w:lineRule="exact"/>
        <w:jc w:val="both"/>
        <w:rPr>
          <w:rFonts w:asciiTheme="minorHAnsi" w:hAnsiTheme="minorHAnsi" w:cstheme="minorHAnsi"/>
        </w:rPr>
      </w:pPr>
      <w:r w:rsidRPr="000C78FB">
        <w:rPr>
          <w:rFonts w:asciiTheme="minorHAnsi" w:hAnsiTheme="minorHAnsi" w:cstheme="minorHAnsi"/>
        </w:rPr>
        <w:t>Following is a summary of Mutahid’s balance sheet for Islamic products for the month of June 30, 2015. Mutahid is funded by MISFA only and has not received funding from any other source since it was established.</w:t>
      </w:r>
    </w:p>
    <w:p w:rsidR="0017089F" w:rsidRPr="000C78FB" w:rsidRDefault="0017089F" w:rsidP="0081049C">
      <w:pPr>
        <w:spacing w:before="120" w:line="320" w:lineRule="exact"/>
        <w:rPr>
          <w:rFonts w:asciiTheme="minorHAnsi" w:hAnsiTheme="minorHAnsi" w:cstheme="minorHAnsi"/>
          <w:i/>
          <w:iCs/>
        </w:rPr>
      </w:pPr>
      <w:r w:rsidRPr="000C78FB">
        <w:rPr>
          <w:rFonts w:asciiTheme="minorHAnsi" w:hAnsiTheme="minorHAnsi" w:cstheme="minorHAnsi"/>
          <w:i/>
          <w:iCs/>
        </w:rPr>
        <w:t>Table 1: Mutahid Balance Sheet (</w:t>
      </w:r>
      <w:r w:rsidR="00F42F3F" w:rsidRPr="000C78FB">
        <w:rPr>
          <w:rFonts w:asciiTheme="minorHAnsi" w:hAnsiTheme="minorHAnsi" w:cstheme="minorHAnsi"/>
          <w:i/>
          <w:iCs/>
        </w:rPr>
        <w:t>murabaha</w:t>
      </w:r>
      <w:r w:rsidRPr="000C78FB">
        <w:rPr>
          <w:rFonts w:asciiTheme="minorHAnsi" w:hAnsiTheme="minorHAnsi" w:cstheme="minorHAnsi"/>
          <w:i/>
          <w:iCs/>
        </w:rPr>
        <w:t>)</w:t>
      </w:r>
    </w:p>
    <w:tbl>
      <w:tblPr>
        <w:tblW w:w="8310" w:type="dxa"/>
        <w:tblInd w:w="94" w:type="dxa"/>
        <w:tblLook w:val="04A0"/>
      </w:tblPr>
      <w:tblGrid>
        <w:gridCol w:w="8310"/>
      </w:tblGrid>
      <w:tr w:rsidR="0017089F" w:rsidRPr="000C78FB" w:rsidTr="00105E93">
        <w:trPr>
          <w:trHeight w:val="300"/>
        </w:trPr>
        <w:tc>
          <w:tcPr>
            <w:tcW w:w="8310" w:type="dxa"/>
            <w:tcBorders>
              <w:top w:val="nil"/>
              <w:left w:val="nil"/>
              <w:bottom w:val="nil"/>
              <w:right w:val="nil"/>
            </w:tcBorders>
            <w:shd w:val="clear" w:color="auto" w:fill="auto"/>
            <w:noWrap/>
            <w:vAlign w:val="bottom"/>
            <w:hideMark/>
          </w:tcPr>
          <w:tbl>
            <w:tblPr>
              <w:tblW w:w="7840" w:type="dxa"/>
              <w:shd w:val="clear" w:color="auto" w:fill="E3BC2A"/>
              <w:tblLook w:val="04A0"/>
            </w:tblPr>
            <w:tblGrid>
              <w:gridCol w:w="222"/>
              <w:gridCol w:w="4468"/>
              <w:gridCol w:w="222"/>
              <w:gridCol w:w="3182"/>
            </w:tblGrid>
            <w:tr w:rsidR="0017089F" w:rsidRPr="000C78FB" w:rsidTr="000C78FB">
              <w:trPr>
                <w:trHeight w:val="300"/>
              </w:trPr>
              <w:tc>
                <w:tcPr>
                  <w:tcW w:w="7840" w:type="dxa"/>
                  <w:gridSpan w:val="4"/>
                  <w:shd w:val="clear" w:color="auto" w:fill="E3BC2A"/>
                  <w:noWrap/>
                  <w:vAlign w:val="bottom"/>
                  <w:hideMark/>
                </w:tcPr>
                <w:p w:rsidR="0017089F" w:rsidRPr="000C78FB" w:rsidRDefault="0017089F" w:rsidP="0081049C">
                  <w:pPr>
                    <w:spacing w:after="0" w:line="320" w:lineRule="exact"/>
                    <w:jc w:val="center"/>
                    <w:rPr>
                      <w:rFonts w:asciiTheme="minorHAnsi" w:eastAsia="Times New Roman" w:hAnsiTheme="minorHAnsi" w:cstheme="minorHAnsi"/>
                      <w:b/>
                      <w:bCs/>
                      <w:color w:val="FFFFFF"/>
                      <w:sz w:val="28"/>
                      <w:szCs w:val="28"/>
                      <w:u w:val="single"/>
                    </w:rPr>
                  </w:pPr>
                  <w:r w:rsidRPr="000C78FB">
                    <w:rPr>
                      <w:rFonts w:asciiTheme="minorHAnsi" w:eastAsia="Times New Roman" w:hAnsiTheme="minorHAnsi" w:cstheme="minorHAnsi"/>
                      <w:b/>
                      <w:bCs/>
                      <w:color w:val="FFFFFF"/>
                      <w:sz w:val="28"/>
                      <w:szCs w:val="28"/>
                      <w:u w:val="single"/>
                    </w:rPr>
                    <w:t>Mutahid Development Finance Institution</w:t>
                  </w:r>
                </w:p>
              </w:tc>
            </w:tr>
            <w:tr w:rsidR="0017089F" w:rsidRPr="000C78FB" w:rsidTr="000C78FB">
              <w:trPr>
                <w:trHeight w:val="300"/>
              </w:trPr>
              <w:tc>
                <w:tcPr>
                  <w:tcW w:w="7840" w:type="dxa"/>
                  <w:gridSpan w:val="4"/>
                  <w:shd w:val="clear" w:color="auto" w:fill="E3BC2A"/>
                  <w:noWrap/>
                  <w:vAlign w:val="bottom"/>
                  <w:hideMark/>
                </w:tcPr>
                <w:p w:rsidR="0017089F" w:rsidRPr="000C78FB" w:rsidRDefault="0017089F" w:rsidP="0081049C">
                  <w:pPr>
                    <w:spacing w:after="0" w:line="320" w:lineRule="exact"/>
                    <w:jc w:val="center"/>
                    <w:rPr>
                      <w:rFonts w:asciiTheme="minorHAnsi" w:eastAsia="Times New Roman" w:hAnsiTheme="minorHAnsi" w:cstheme="minorHAnsi"/>
                      <w:b/>
                      <w:bCs/>
                      <w:color w:val="FFFFFF"/>
                      <w:sz w:val="28"/>
                      <w:szCs w:val="28"/>
                      <w:u w:val="single"/>
                    </w:rPr>
                  </w:pPr>
                  <w:r w:rsidRPr="000C78FB">
                    <w:rPr>
                      <w:rFonts w:asciiTheme="minorHAnsi" w:eastAsia="Times New Roman" w:hAnsiTheme="minorHAnsi" w:cstheme="minorHAnsi"/>
                      <w:b/>
                      <w:bCs/>
                      <w:color w:val="FFFFFF"/>
                      <w:sz w:val="28"/>
                      <w:szCs w:val="28"/>
                      <w:u w:val="single"/>
                    </w:rPr>
                    <w:t>Balance Sheet (</w:t>
                  </w:r>
                  <w:r w:rsidR="00F42F3F" w:rsidRPr="000C78FB">
                    <w:rPr>
                      <w:rFonts w:asciiTheme="minorHAnsi" w:eastAsia="Times New Roman" w:hAnsiTheme="minorHAnsi" w:cstheme="minorHAnsi"/>
                      <w:b/>
                      <w:bCs/>
                      <w:i/>
                      <w:color w:val="FFFFFF"/>
                      <w:sz w:val="28"/>
                      <w:szCs w:val="28"/>
                      <w:u w:val="single"/>
                    </w:rPr>
                    <w:t>murabaha</w:t>
                  </w:r>
                  <w:r w:rsidRPr="000C78FB">
                    <w:rPr>
                      <w:rFonts w:asciiTheme="minorHAnsi" w:eastAsia="Times New Roman" w:hAnsiTheme="minorHAnsi" w:cstheme="minorHAnsi"/>
                      <w:b/>
                      <w:bCs/>
                      <w:color w:val="FFFFFF"/>
                      <w:sz w:val="28"/>
                      <w:szCs w:val="28"/>
                      <w:u w:val="single"/>
                    </w:rPr>
                    <w:t xml:space="preserve"> product)</w:t>
                  </w:r>
                </w:p>
              </w:tc>
            </w:tr>
            <w:tr w:rsidR="0017089F" w:rsidRPr="000C78FB" w:rsidTr="000C78FB">
              <w:trPr>
                <w:trHeight w:val="300"/>
              </w:trPr>
              <w:tc>
                <w:tcPr>
                  <w:tcW w:w="7840" w:type="dxa"/>
                  <w:gridSpan w:val="4"/>
                  <w:shd w:val="clear" w:color="auto" w:fill="E3BC2A"/>
                  <w:noWrap/>
                  <w:vAlign w:val="bottom"/>
                  <w:hideMark/>
                </w:tcPr>
                <w:p w:rsidR="0017089F" w:rsidRPr="000C78FB" w:rsidRDefault="0017089F" w:rsidP="0081049C">
                  <w:pPr>
                    <w:spacing w:after="0" w:line="320" w:lineRule="exact"/>
                    <w:jc w:val="center"/>
                    <w:rPr>
                      <w:rFonts w:asciiTheme="minorHAnsi" w:eastAsia="Times New Roman" w:hAnsiTheme="minorHAnsi" w:cstheme="minorHAnsi"/>
                      <w:b/>
                      <w:bCs/>
                      <w:color w:val="FFFFFF"/>
                      <w:sz w:val="28"/>
                      <w:szCs w:val="28"/>
                      <w:u w:val="single"/>
                    </w:rPr>
                  </w:pPr>
                  <w:r w:rsidRPr="000C78FB">
                    <w:rPr>
                      <w:rFonts w:asciiTheme="minorHAnsi" w:eastAsia="Times New Roman" w:hAnsiTheme="minorHAnsi" w:cstheme="minorHAnsi"/>
                      <w:b/>
                      <w:bCs/>
                      <w:color w:val="FFFFFF"/>
                      <w:sz w:val="28"/>
                      <w:szCs w:val="28"/>
                      <w:u w:val="single"/>
                    </w:rPr>
                    <w:t>Jun 30, 2015</w:t>
                  </w:r>
                </w:p>
              </w:tc>
            </w:tr>
            <w:tr w:rsidR="0017089F" w:rsidRPr="000C78FB" w:rsidTr="000C78FB">
              <w:trPr>
                <w:trHeight w:val="300"/>
              </w:trPr>
              <w:tc>
                <w:tcPr>
                  <w:tcW w:w="4563" w:type="dxa"/>
                  <w:gridSpan w:val="2"/>
                  <w:shd w:val="clear" w:color="auto" w:fill="E3BC2A"/>
                  <w:noWrap/>
                  <w:vAlign w:val="bottom"/>
                  <w:hideMark/>
                </w:tcPr>
                <w:p w:rsidR="0017089F" w:rsidRPr="00555F4B" w:rsidRDefault="0017089F" w:rsidP="0081049C">
                  <w:pPr>
                    <w:spacing w:after="0" w:line="320" w:lineRule="exact"/>
                    <w:rPr>
                      <w:rFonts w:asciiTheme="minorHAnsi" w:eastAsia="Times New Roman" w:hAnsiTheme="minorHAnsi" w:cstheme="minorHAnsi"/>
                      <w:b/>
                      <w:bCs/>
                      <w:color w:val="000000"/>
                    </w:rPr>
                  </w:pPr>
                  <w:r w:rsidRPr="00555F4B">
                    <w:rPr>
                      <w:rFonts w:asciiTheme="minorHAnsi" w:eastAsia="Times New Roman" w:hAnsiTheme="minorHAnsi" w:cstheme="minorHAnsi"/>
                      <w:b/>
                      <w:bCs/>
                      <w:color w:val="000000"/>
                    </w:rPr>
                    <w:t>ASSETS</w:t>
                  </w:r>
                </w:p>
              </w:tc>
              <w:tc>
                <w:tcPr>
                  <w:tcW w:w="95" w:type="dxa"/>
                  <w:shd w:val="clear" w:color="auto" w:fill="E3BC2A"/>
                  <w:noWrap/>
                  <w:vAlign w:val="bottom"/>
                  <w:hideMark/>
                </w:tcPr>
                <w:p w:rsidR="0017089F" w:rsidRPr="000C78FB" w:rsidRDefault="0017089F" w:rsidP="0081049C">
                  <w:pPr>
                    <w:spacing w:after="0" w:line="320" w:lineRule="exact"/>
                    <w:rPr>
                      <w:rFonts w:asciiTheme="minorHAnsi" w:eastAsia="Times New Roman" w:hAnsiTheme="minorHAnsi" w:cstheme="minorHAnsi"/>
                      <w:b/>
                      <w:bCs/>
                      <w:color w:val="000000"/>
                      <w:sz w:val="28"/>
                      <w:szCs w:val="28"/>
                    </w:rPr>
                  </w:pPr>
                </w:p>
              </w:tc>
              <w:tc>
                <w:tcPr>
                  <w:tcW w:w="3182" w:type="dxa"/>
                  <w:shd w:val="clear" w:color="auto" w:fill="E3BC2A"/>
                  <w:noWrap/>
                  <w:vAlign w:val="bottom"/>
                  <w:hideMark/>
                </w:tcPr>
                <w:p w:rsidR="0017089F" w:rsidRPr="000C78FB" w:rsidRDefault="0017089F" w:rsidP="0081049C">
                  <w:pPr>
                    <w:spacing w:after="0" w:line="320" w:lineRule="exact"/>
                    <w:rPr>
                      <w:rFonts w:asciiTheme="minorHAnsi" w:eastAsia="Times New Roman" w:hAnsiTheme="minorHAnsi" w:cstheme="minorHAnsi"/>
                      <w:color w:val="000000"/>
                      <w:sz w:val="28"/>
                      <w:szCs w:val="28"/>
                    </w:rPr>
                  </w:pPr>
                </w:p>
              </w:tc>
            </w:tr>
            <w:tr w:rsidR="0017089F" w:rsidRPr="000C78FB" w:rsidTr="000C78FB">
              <w:trPr>
                <w:trHeight w:val="315"/>
              </w:trPr>
              <w:tc>
                <w:tcPr>
                  <w:tcW w:w="95" w:type="dxa"/>
                  <w:shd w:val="clear" w:color="auto" w:fill="E3BC2A"/>
                  <w:noWrap/>
                  <w:vAlign w:val="bottom"/>
                  <w:hideMark/>
                </w:tcPr>
                <w:p w:rsidR="0017089F" w:rsidRPr="000C78FB" w:rsidRDefault="0017089F" w:rsidP="0081049C">
                  <w:pPr>
                    <w:spacing w:after="0" w:line="320" w:lineRule="exact"/>
                    <w:jc w:val="center"/>
                    <w:rPr>
                      <w:rFonts w:asciiTheme="minorHAnsi" w:eastAsia="Times New Roman" w:hAnsiTheme="minorHAnsi" w:cstheme="minorHAnsi"/>
                      <w:b/>
                      <w:bCs/>
                      <w:color w:val="000000"/>
                      <w:sz w:val="28"/>
                      <w:szCs w:val="28"/>
                    </w:rPr>
                  </w:pPr>
                </w:p>
              </w:tc>
              <w:tc>
                <w:tcPr>
                  <w:tcW w:w="4468" w:type="dxa"/>
                  <w:shd w:val="clear" w:color="auto" w:fill="E3BC2A"/>
                  <w:noWrap/>
                  <w:vAlign w:val="bottom"/>
                  <w:hideMark/>
                </w:tcPr>
                <w:p w:rsidR="0017089F" w:rsidRPr="00555F4B" w:rsidRDefault="0017089F" w:rsidP="0081049C">
                  <w:pPr>
                    <w:spacing w:after="0" w:line="320" w:lineRule="exact"/>
                    <w:rPr>
                      <w:rFonts w:asciiTheme="minorHAnsi" w:eastAsia="Times New Roman" w:hAnsiTheme="minorHAnsi" w:cstheme="minorHAnsi"/>
                      <w:b/>
                      <w:bCs/>
                      <w:color w:val="000000"/>
                    </w:rPr>
                  </w:pPr>
                  <w:r w:rsidRPr="00555F4B">
                    <w:rPr>
                      <w:rFonts w:asciiTheme="minorHAnsi" w:eastAsia="Times New Roman" w:hAnsiTheme="minorHAnsi" w:cstheme="minorHAnsi"/>
                      <w:b/>
                      <w:bCs/>
                      <w:color w:val="000000"/>
                    </w:rPr>
                    <w:t>Total Current Assets</w:t>
                  </w:r>
                </w:p>
              </w:tc>
              <w:tc>
                <w:tcPr>
                  <w:tcW w:w="95" w:type="dxa"/>
                  <w:shd w:val="clear" w:color="auto" w:fill="E3BC2A"/>
                  <w:noWrap/>
                  <w:vAlign w:val="bottom"/>
                  <w:hideMark/>
                </w:tcPr>
                <w:p w:rsidR="0017089F" w:rsidRPr="000C78FB" w:rsidRDefault="0017089F" w:rsidP="0081049C">
                  <w:pPr>
                    <w:spacing w:after="0" w:line="320" w:lineRule="exact"/>
                    <w:rPr>
                      <w:rFonts w:asciiTheme="minorHAnsi" w:eastAsia="Times New Roman" w:hAnsiTheme="minorHAnsi" w:cstheme="minorHAnsi"/>
                      <w:b/>
                      <w:bCs/>
                      <w:color w:val="000000"/>
                      <w:sz w:val="28"/>
                      <w:szCs w:val="28"/>
                    </w:rPr>
                  </w:pPr>
                </w:p>
              </w:tc>
              <w:tc>
                <w:tcPr>
                  <w:tcW w:w="3182" w:type="dxa"/>
                  <w:shd w:val="clear" w:color="auto" w:fill="E3BC2A"/>
                  <w:noWrap/>
                  <w:vAlign w:val="bottom"/>
                  <w:hideMark/>
                </w:tcPr>
                <w:p w:rsidR="0017089F" w:rsidRPr="00555F4B" w:rsidRDefault="0017089F" w:rsidP="0081049C">
                  <w:pPr>
                    <w:spacing w:after="0" w:line="320" w:lineRule="exact"/>
                    <w:jc w:val="right"/>
                    <w:rPr>
                      <w:rFonts w:asciiTheme="minorHAnsi" w:eastAsia="Times New Roman" w:hAnsiTheme="minorHAnsi" w:cstheme="minorHAnsi"/>
                      <w:color w:val="000000"/>
                    </w:rPr>
                  </w:pPr>
                  <w:r w:rsidRPr="00555F4B">
                    <w:rPr>
                      <w:rFonts w:asciiTheme="minorHAnsi" w:eastAsia="Times New Roman" w:hAnsiTheme="minorHAnsi" w:cstheme="minorHAnsi"/>
                      <w:color w:val="000000"/>
                    </w:rPr>
                    <w:t>512,516,914.43</w:t>
                  </w:r>
                </w:p>
              </w:tc>
            </w:tr>
            <w:tr w:rsidR="0017089F" w:rsidRPr="000C78FB" w:rsidTr="000C78FB">
              <w:trPr>
                <w:trHeight w:val="315"/>
              </w:trPr>
              <w:tc>
                <w:tcPr>
                  <w:tcW w:w="95" w:type="dxa"/>
                  <w:shd w:val="clear" w:color="auto" w:fill="E3BC2A"/>
                  <w:noWrap/>
                  <w:vAlign w:val="bottom"/>
                  <w:hideMark/>
                </w:tcPr>
                <w:p w:rsidR="0017089F" w:rsidRPr="000C78FB" w:rsidRDefault="0017089F" w:rsidP="0081049C">
                  <w:pPr>
                    <w:spacing w:after="0" w:line="320" w:lineRule="exact"/>
                    <w:jc w:val="center"/>
                    <w:rPr>
                      <w:rFonts w:asciiTheme="minorHAnsi" w:eastAsia="Times New Roman" w:hAnsiTheme="minorHAnsi" w:cstheme="minorHAnsi"/>
                      <w:b/>
                      <w:bCs/>
                      <w:color w:val="000000"/>
                      <w:sz w:val="28"/>
                      <w:szCs w:val="28"/>
                    </w:rPr>
                  </w:pPr>
                </w:p>
              </w:tc>
              <w:tc>
                <w:tcPr>
                  <w:tcW w:w="4468" w:type="dxa"/>
                  <w:shd w:val="clear" w:color="auto" w:fill="E3BC2A"/>
                  <w:noWrap/>
                  <w:vAlign w:val="bottom"/>
                  <w:hideMark/>
                </w:tcPr>
                <w:p w:rsidR="0017089F" w:rsidRPr="00555F4B" w:rsidRDefault="0017089F" w:rsidP="0081049C">
                  <w:pPr>
                    <w:spacing w:after="0" w:line="320" w:lineRule="exact"/>
                    <w:rPr>
                      <w:rFonts w:asciiTheme="minorHAnsi" w:eastAsia="Times New Roman" w:hAnsiTheme="minorHAnsi" w:cstheme="minorHAnsi"/>
                      <w:b/>
                      <w:bCs/>
                      <w:color w:val="000000"/>
                    </w:rPr>
                  </w:pPr>
                  <w:r w:rsidRPr="00555F4B">
                    <w:rPr>
                      <w:rFonts w:asciiTheme="minorHAnsi" w:eastAsia="Times New Roman" w:hAnsiTheme="minorHAnsi" w:cstheme="minorHAnsi"/>
                      <w:b/>
                      <w:bCs/>
                      <w:color w:val="000000"/>
                    </w:rPr>
                    <w:t>Total Fixed Assets</w:t>
                  </w:r>
                </w:p>
              </w:tc>
              <w:tc>
                <w:tcPr>
                  <w:tcW w:w="95" w:type="dxa"/>
                  <w:shd w:val="clear" w:color="auto" w:fill="E3BC2A"/>
                  <w:noWrap/>
                  <w:vAlign w:val="bottom"/>
                  <w:hideMark/>
                </w:tcPr>
                <w:p w:rsidR="0017089F" w:rsidRPr="000C78FB" w:rsidRDefault="0017089F" w:rsidP="0081049C">
                  <w:pPr>
                    <w:spacing w:after="0" w:line="320" w:lineRule="exact"/>
                    <w:rPr>
                      <w:rFonts w:asciiTheme="minorHAnsi" w:eastAsia="Times New Roman" w:hAnsiTheme="minorHAnsi" w:cstheme="minorHAnsi"/>
                      <w:b/>
                      <w:bCs/>
                      <w:color w:val="000000"/>
                      <w:sz w:val="28"/>
                      <w:szCs w:val="28"/>
                    </w:rPr>
                  </w:pPr>
                </w:p>
              </w:tc>
              <w:tc>
                <w:tcPr>
                  <w:tcW w:w="3182" w:type="dxa"/>
                  <w:shd w:val="clear" w:color="auto" w:fill="E3BC2A"/>
                  <w:noWrap/>
                  <w:vAlign w:val="bottom"/>
                  <w:hideMark/>
                </w:tcPr>
                <w:p w:rsidR="0017089F" w:rsidRPr="00555F4B" w:rsidRDefault="0017089F" w:rsidP="0081049C">
                  <w:pPr>
                    <w:spacing w:after="0" w:line="320" w:lineRule="exact"/>
                    <w:jc w:val="right"/>
                    <w:rPr>
                      <w:rFonts w:asciiTheme="minorHAnsi" w:eastAsia="Times New Roman" w:hAnsiTheme="minorHAnsi" w:cstheme="minorHAnsi"/>
                      <w:color w:val="000000"/>
                    </w:rPr>
                  </w:pPr>
                  <w:r w:rsidRPr="00555F4B">
                    <w:rPr>
                      <w:rFonts w:asciiTheme="minorHAnsi" w:eastAsia="Times New Roman" w:hAnsiTheme="minorHAnsi" w:cstheme="minorHAnsi"/>
                      <w:color w:val="000000"/>
                    </w:rPr>
                    <w:t>5,412,133.74</w:t>
                  </w:r>
                </w:p>
              </w:tc>
            </w:tr>
            <w:tr w:rsidR="0017089F" w:rsidRPr="000C78FB" w:rsidTr="000C78FB">
              <w:trPr>
                <w:trHeight w:val="315"/>
              </w:trPr>
              <w:tc>
                <w:tcPr>
                  <w:tcW w:w="4563" w:type="dxa"/>
                  <w:gridSpan w:val="2"/>
                  <w:shd w:val="clear" w:color="auto" w:fill="E3BC2A"/>
                  <w:noWrap/>
                  <w:vAlign w:val="bottom"/>
                  <w:hideMark/>
                </w:tcPr>
                <w:p w:rsidR="0017089F" w:rsidRPr="00555F4B" w:rsidRDefault="0017089F" w:rsidP="0081049C">
                  <w:pPr>
                    <w:spacing w:after="0" w:line="320" w:lineRule="exact"/>
                    <w:rPr>
                      <w:rFonts w:asciiTheme="minorHAnsi" w:eastAsia="Times New Roman" w:hAnsiTheme="minorHAnsi" w:cstheme="minorHAnsi"/>
                      <w:b/>
                      <w:bCs/>
                      <w:color w:val="000000"/>
                    </w:rPr>
                  </w:pPr>
                  <w:r w:rsidRPr="00555F4B">
                    <w:rPr>
                      <w:rFonts w:asciiTheme="minorHAnsi" w:eastAsia="Times New Roman" w:hAnsiTheme="minorHAnsi" w:cstheme="minorHAnsi"/>
                      <w:b/>
                      <w:bCs/>
                      <w:color w:val="000000"/>
                    </w:rPr>
                    <w:t>TOTAL ASSETS</w:t>
                  </w:r>
                </w:p>
              </w:tc>
              <w:tc>
                <w:tcPr>
                  <w:tcW w:w="95" w:type="dxa"/>
                  <w:shd w:val="clear" w:color="auto" w:fill="E3BC2A"/>
                  <w:noWrap/>
                  <w:vAlign w:val="bottom"/>
                  <w:hideMark/>
                </w:tcPr>
                <w:p w:rsidR="0017089F" w:rsidRPr="000C78FB" w:rsidRDefault="0017089F" w:rsidP="0081049C">
                  <w:pPr>
                    <w:spacing w:after="0" w:line="320" w:lineRule="exact"/>
                    <w:rPr>
                      <w:rFonts w:asciiTheme="minorHAnsi" w:eastAsia="Times New Roman" w:hAnsiTheme="minorHAnsi" w:cstheme="minorHAnsi"/>
                      <w:b/>
                      <w:bCs/>
                      <w:color w:val="000000"/>
                      <w:sz w:val="28"/>
                      <w:szCs w:val="28"/>
                    </w:rPr>
                  </w:pPr>
                </w:p>
              </w:tc>
              <w:tc>
                <w:tcPr>
                  <w:tcW w:w="3182" w:type="dxa"/>
                  <w:shd w:val="clear" w:color="auto" w:fill="E3BC2A"/>
                  <w:noWrap/>
                  <w:vAlign w:val="bottom"/>
                  <w:hideMark/>
                </w:tcPr>
                <w:p w:rsidR="0017089F" w:rsidRPr="00555F4B" w:rsidRDefault="0017089F" w:rsidP="0081049C">
                  <w:pPr>
                    <w:spacing w:after="0" w:line="320" w:lineRule="exact"/>
                    <w:jc w:val="right"/>
                    <w:rPr>
                      <w:rFonts w:asciiTheme="minorHAnsi" w:eastAsia="Times New Roman" w:hAnsiTheme="minorHAnsi" w:cstheme="minorHAnsi"/>
                      <w:b/>
                      <w:bCs/>
                      <w:color w:val="000000"/>
                    </w:rPr>
                  </w:pPr>
                  <w:r w:rsidRPr="00555F4B">
                    <w:rPr>
                      <w:rFonts w:asciiTheme="minorHAnsi" w:eastAsia="Times New Roman" w:hAnsiTheme="minorHAnsi" w:cstheme="minorHAnsi"/>
                      <w:b/>
                      <w:bCs/>
                      <w:color w:val="000000"/>
                    </w:rPr>
                    <w:t>517,929,048.17</w:t>
                  </w:r>
                </w:p>
              </w:tc>
            </w:tr>
            <w:tr w:rsidR="0017089F" w:rsidRPr="000C78FB" w:rsidTr="000C78FB">
              <w:trPr>
                <w:trHeight w:val="315"/>
              </w:trPr>
              <w:tc>
                <w:tcPr>
                  <w:tcW w:w="4563" w:type="dxa"/>
                  <w:gridSpan w:val="2"/>
                  <w:shd w:val="clear" w:color="auto" w:fill="E3BC2A"/>
                  <w:noWrap/>
                  <w:vAlign w:val="bottom"/>
                  <w:hideMark/>
                </w:tcPr>
                <w:p w:rsidR="0017089F" w:rsidRPr="00555F4B" w:rsidRDefault="0017089F" w:rsidP="0081049C">
                  <w:pPr>
                    <w:spacing w:after="0" w:line="320" w:lineRule="exact"/>
                    <w:rPr>
                      <w:rFonts w:asciiTheme="minorHAnsi" w:eastAsia="Times New Roman" w:hAnsiTheme="minorHAnsi" w:cstheme="minorHAnsi"/>
                      <w:b/>
                      <w:bCs/>
                      <w:color w:val="000000"/>
                    </w:rPr>
                  </w:pPr>
                  <w:r w:rsidRPr="00555F4B">
                    <w:rPr>
                      <w:rFonts w:asciiTheme="minorHAnsi" w:eastAsia="Times New Roman" w:hAnsiTheme="minorHAnsi" w:cstheme="minorHAnsi"/>
                      <w:b/>
                      <w:bCs/>
                      <w:color w:val="000000"/>
                    </w:rPr>
                    <w:t>LIABILITIES &amp; EQUITY</w:t>
                  </w:r>
                </w:p>
              </w:tc>
              <w:tc>
                <w:tcPr>
                  <w:tcW w:w="95" w:type="dxa"/>
                  <w:shd w:val="clear" w:color="auto" w:fill="E3BC2A"/>
                  <w:noWrap/>
                  <w:vAlign w:val="bottom"/>
                  <w:hideMark/>
                </w:tcPr>
                <w:p w:rsidR="0017089F" w:rsidRPr="000C78FB" w:rsidRDefault="0017089F" w:rsidP="0081049C">
                  <w:pPr>
                    <w:spacing w:after="0" w:line="320" w:lineRule="exact"/>
                    <w:rPr>
                      <w:rFonts w:asciiTheme="minorHAnsi" w:eastAsia="Times New Roman" w:hAnsiTheme="minorHAnsi" w:cstheme="minorHAnsi"/>
                      <w:b/>
                      <w:bCs/>
                      <w:color w:val="000000"/>
                      <w:sz w:val="28"/>
                      <w:szCs w:val="28"/>
                    </w:rPr>
                  </w:pPr>
                </w:p>
              </w:tc>
              <w:tc>
                <w:tcPr>
                  <w:tcW w:w="3182" w:type="dxa"/>
                  <w:shd w:val="clear" w:color="auto" w:fill="E3BC2A"/>
                  <w:noWrap/>
                  <w:vAlign w:val="bottom"/>
                  <w:hideMark/>
                </w:tcPr>
                <w:p w:rsidR="0017089F" w:rsidRPr="00555F4B" w:rsidRDefault="0017089F" w:rsidP="0081049C">
                  <w:pPr>
                    <w:spacing w:after="0" w:line="320" w:lineRule="exact"/>
                    <w:rPr>
                      <w:rFonts w:asciiTheme="minorHAnsi" w:eastAsia="Times New Roman" w:hAnsiTheme="minorHAnsi" w:cstheme="minorHAnsi"/>
                      <w:color w:val="000000"/>
                    </w:rPr>
                  </w:pPr>
                </w:p>
              </w:tc>
            </w:tr>
            <w:tr w:rsidR="0017089F" w:rsidRPr="000C78FB" w:rsidTr="000C78FB">
              <w:trPr>
                <w:trHeight w:val="315"/>
              </w:trPr>
              <w:tc>
                <w:tcPr>
                  <w:tcW w:w="95" w:type="dxa"/>
                  <w:shd w:val="clear" w:color="auto" w:fill="E3BC2A"/>
                  <w:noWrap/>
                  <w:vAlign w:val="bottom"/>
                  <w:hideMark/>
                </w:tcPr>
                <w:p w:rsidR="0017089F" w:rsidRPr="000C78FB" w:rsidRDefault="0017089F" w:rsidP="0081049C">
                  <w:pPr>
                    <w:spacing w:after="0" w:line="320" w:lineRule="exact"/>
                    <w:jc w:val="center"/>
                    <w:rPr>
                      <w:rFonts w:asciiTheme="minorHAnsi" w:eastAsia="Times New Roman" w:hAnsiTheme="minorHAnsi" w:cstheme="minorHAnsi"/>
                      <w:b/>
                      <w:bCs/>
                      <w:color w:val="000000"/>
                      <w:sz w:val="28"/>
                      <w:szCs w:val="28"/>
                    </w:rPr>
                  </w:pPr>
                </w:p>
              </w:tc>
              <w:tc>
                <w:tcPr>
                  <w:tcW w:w="4468" w:type="dxa"/>
                  <w:shd w:val="clear" w:color="auto" w:fill="E3BC2A"/>
                  <w:noWrap/>
                  <w:vAlign w:val="bottom"/>
                  <w:hideMark/>
                </w:tcPr>
                <w:p w:rsidR="0017089F" w:rsidRPr="00555F4B" w:rsidRDefault="0017089F" w:rsidP="0081049C">
                  <w:pPr>
                    <w:spacing w:after="0" w:line="320" w:lineRule="exact"/>
                    <w:rPr>
                      <w:rFonts w:asciiTheme="minorHAnsi" w:eastAsia="Times New Roman" w:hAnsiTheme="minorHAnsi" w:cstheme="minorHAnsi"/>
                      <w:b/>
                      <w:bCs/>
                      <w:color w:val="000000"/>
                    </w:rPr>
                  </w:pPr>
                  <w:r w:rsidRPr="00555F4B">
                    <w:rPr>
                      <w:rFonts w:asciiTheme="minorHAnsi" w:eastAsia="Times New Roman" w:hAnsiTheme="minorHAnsi" w:cstheme="minorHAnsi"/>
                      <w:b/>
                      <w:bCs/>
                      <w:color w:val="000000"/>
                    </w:rPr>
                    <w:t>Total Liabilities</w:t>
                  </w:r>
                </w:p>
              </w:tc>
              <w:tc>
                <w:tcPr>
                  <w:tcW w:w="95" w:type="dxa"/>
                  <w:shd w:val="clear" w:color="auto" w:fill="E3BC2A"/>
                  <w:noWrap/>
                  <w:vAlign w:val="bottom"/>
                  <w:hideMark/>
                </w:tcPr>
                <w:p w:rsidR="0017089F" w:rsidRPr="000C78FB" w:rsidRDefault="0017089F" w:rsidP="0081049C">
                  <w:pPr>
                    <w:spacing w:after="0" w:line="320" w:lineRule="exact"/>
                    <w:rPr>
                      <w:rFonts w:asciiTheme="minorHAnsi" w:eastAsia="Times New Roman" w:hAnsiTheme="minorHAnsi" w:cstheme="minorHAnsi"/>
                      <w:b/>
                      <w:bCs/>
                      <w:color w:val="000000"/>
                      <w:sz w:val="28"/>
                      <w:szCs w:val="28"/>
                    </w:rPr>
                  </w:pPr>
                </w:p>
              </w:tc>
              <w:tc>
                <w:tcPr>
                  <w:tcW w:w="3182" w:type="dxa"/>
                  <w:shd w:val="clear" w:color="auto" w:fill="E3BC2A"/>
                  <w:noWrap/>
                  <w:vAlign w:val="bottom"/>
                  <w:hideMark/>
                </w:tcPr>
                <w:p w:rsidR="0017089F" w:rsidRPr="00555F4B" w:rsidRDefault="0017089F" w:rsidP="0081049C">
                  <w:pPr>
                    <w:spacing w:after="0" w:line="320" w:lineRule="exact"/>
                    <w:jc w:val="right"/>
                    <w:rPr>
                      <w:rFonts w:asciiTheme="minorHAnsi" w:eastAsia="Times New Roman" w:hAnsiTheme="minorHAnsi" w:cstheme="minorHAnsi"/>
                      <w:color w:val="000000"/>
                    </w:rPr>
                  </w:pPr>
                  <w:r w:rsidRPr="00555F4B">
                    <w:rPr>
                      <w:rFonts w:asciiTheme="minorHAnsi" w:eastAsia="Times New Roman" w:hAnsiTheme="minorHAnsi" w:cstheme="minorHAnsi"/>
                      <w:color w:val="000000"/>
                    </w:rPr>
                    <w:t>517,929,048.17</w:t>
                  </w:r>
                </w:p>
              </w:tc>
            </w:tr>
            <w:tr w:rsidR="0017089F" w:rsidRPr="000C78FB" w:rsidTr="000C78FB">
              <w:trPr>
                <w:trHeight w:val="315"/>
              </w:trPr>
              <w:tc>
                <w:tcPr>
                  <w:tcW w:w="95" w:type="dxa"/>
                  <w:shd w:val="clear" w:color="auto" w:fill="E3BC2A"/>
                  <w:noWrap/>
                  <w:vAlign w:val="bottom"/>
                  <w:hideMark/>
                </w:tcPr>
                <w:p w:rsidR="0017089F" w:rsidRPr="000C78FB" w:rsidRDefault="0017089F" w:rsidP="0081049C">
                  <w:pPr>
                    <w:spacing w:after="0" w:line="320" w:lineRule="exact"/>
                    <w:rPr>
                      <w:rFonts w:asciiTheme="minorHAnsi" w:eastAsia="Times New Roman" w:hAnsiTheme="minorHAnsi" w:cstheme="minorHAnsi"/>
                      <w:b/>
                      <w:bCs/>
                      <w:color w:val="000000"/>
                      <w:sz w:val="28"/>
                      <w:szCs w:val="28"/>
                    </w:rPr>
                  </w:pPr>
                </w:p>
              </w:tc>
              <w:tc>
                <w:tcPr>
                  <w:tcW w:w="4468" w:type="dxa"/>
                  <w:shd w:val="clear" w:color="auto" w:fill="E3BC2A"/>
                  <w:noWrap/>
                  <w:vAlign w:val="bottom"/>
                  <w:hideMark/>
                </w:tcPr>
                <w:p w:rsidR="0017089F" w:rsidRPr="00555F4B" w:rsidRDefault="0017089F" w:rsidP="0081049C">
                  <w:pPr>
                    <w:spacing w:after="0" w:line="320" w:lineRule="exact"/>
                    <w:rPr>
                      <w:rFonts w:asciiTheme="minorHAnsi" w:eastAsia="Times New Roman" w:hAnsiTheme="minorHAnsi" w:cstheme="minorHAnsi"/>
                      <w:b/>
                      <w:bCs/>
                      <w:color w:val="000000"/>
                    </w:rPr>
                  </w:pPr>
                  <w:r w:rsidRPr="00555F4B">
                    <w:rPr>
                      <w:rFonts w:asciiTheme="minorHAnsi" w:eastAsia="Times New Roman" w:hAnsiTheme="minorHAnsi" w:cstheme="minorHAnsi"/>
                      <w:b/>
                      <w:bCs/>
                      <w:color w:val="000000"/>
                    </w:rPr>
                    <w:t>Total Equity</w:t>
                  </w:r>
                </w:p>
              </w:tc>
              <w:tc>
                <w:tcPr>
                  <w:tcW w:w="95" w:type="dxa"/>
                  <w:shd w:val="clear" w:color="auto" w:fill="E3BC2A"/>
                  <w:noWrap/>
                  <w:vAlign w:val="bottom"/>
                  <w:hideMark/>
                </w:tcPr>
                <w:p w:rsidR="0017089F" w:rsidRPr="000C78FB" w:rsidRDefault="0017089F" w:rsidP="0081049C">
                  <w:pPr>
                    <w:spacing w:after="0" w:line="320" w:lineRule="exact"/>
                    <w:rPr>
                      <w:rFonts w:asciiTheme="minorHAnsi" w:eastAsia="Times New Roman" w:hAnsiTheme="minorHAnsi" w:cstheme="minorHAnsi"/>
                      <w:b/>
                      <w:bCs/>
                      <w:color w:val="000000"/>
                      <w:sz w:val="28"/>
                      <w:szCs w:val="28"/>
                    </w:rPr>
                  </w:pPr>
                </w:p>
              </w:tc>
              <w:tc>
                <w:tcPr>
                  <w:tcW w:w="3182" w:type="dxa"/>
                  <w:shd w:val="clear" w:color="auto" w:fill="E3BC2A"/>
                  <w:noWrap/>
                  <w:vAlign w:val="bottom"/>
                  <w:hideMark/>
                </w:tcPr>
                <w:p w:rsidR="0017089F" w:rsidRPr="00555F4B" w:rsidRDefault="0017089F" w:rsidP="0081049C">
                  <w:pPr>
                    <w:spacing w:after="0" w:line="320" w:lineRule="exact"/>
                    <w:jc w:val="right"/>
                    <w:rPr>
                      <w:rFonts w:asciiTheme="minorHAnsi" w:eastAsia="Times New Roman" w:hAnsiTheme="minorHAnsi" w:cstheme="minorHAnsi"/>
                      <w:color w:val="000000"/>
                    </w:rPr>
                  </w:pPr>
                  <w:r w:rsidRPr="00555F4B">
                    <w:rPr>
                      <w:rFonts w:asciiTheme="minorHAnsi" w:eastAsia="Times New Roman" w:hAnsiTheme="minorHAnsi" w:cstheme="minorHAnsi"/>
                      <w:color w:val="000000"/>
                    </w:rPr>
                    <w:t>0.00</w:t>
                  </w:r>
                </w:p>
              </w:tc>
            </w:tr>
            <w:tr w:rsidR="0017089F" w:rsidRPr="000C78FB" w:rsidTr="000C78FB">
              <w:trPr>
                <w:trHeight w:val="315"/>
              </w:trPr>
              <w:tc>
                <w:tcPr>
                  <w:tcW w:w="4563" w:type="dxa"/>
                  <w:gridSpan w:val="2"/>
                  <w:shd w:val="clear" w:color="auto" w:fill="E3BC2A"/>
                  <w:noWrap/>
                  <w:vAlign w:val="bottom"/>
                  <w:hideMark/>
                </w:tcPr>
                <w:p w:rsidR="0017089F" w:rsidRPr="00555F4B" w:rsidRDefault="0017089F" w:rsidP="0081049C">
                  <w:pPr>
                    <w:spacing w:after="0" w:line="320" w:lineRule="exact"/>
                    <w:rPr>
                      <w:rFonts w:asciiTheme="minorHAnsi" w:eastAsia="Times New Roman" w:hAnsiTheme="minorHAnsi" w:cstheme="minorHAnsi"/>
                      <w:b/>
                      <w:bCs/>
                      <w:color w:val="000000"/>
                    </w:rPr>
                  </w:pPr>
                  <w:r w:rsidRPr="00555F4B">
                    <w:rPr>
                      <w:rFonts w:asciiTheme="minorHAnsi" w:eastAsia="Times New Roman" w:hAnsiTheme="minorHAnsi" w:cstheme="minorHAnsi"/>
                      <w:b/>
                      <w:bCs/>
                      <w:color w:val="000000"/>
                    </w:rPr>
                    <w:t>TOTAL LIABILITIES &amp; EQUITY</w:t>
                  </w:r>
                </w:p>
              </w:tc>
              <w:tc>
                <w:tcPr>
                  <w:tcW w:w="95" w:type="dxa"/>
                  <w:shd w:val="clear" w:color="auto" w:fill="E3BC2A"/>
                  <w:noWrap/>
                  <w:vAlign w:val="bottom"/>
                  <w:hideMark/>
                </w:tcPr>
                <w:p w:rsidR="0017089F" w:rsidRPr="000C78FB" w:rsidRDefault="0017089F" w:rsidP="0081049C">
                  <w:pPr>
                    <w:spacing w:after="0" w:line="320" w:lineRule="exact"/>
                    <w:rPr>
                      <w:rFonts w:asciiTheme="minorHAnsi" w:eastAsia="Times New Roman" w:hAnsiTheme="minorHAnsi" w:cstheme="minorHAnsi"/>
                      <w:b/>
                      <w:bCs/>
                      <w:color w:val="000000"/>
                      <w:sz w:val="28"/>
                      <w:szCs w:val="28"/>
                    </w:rPr>
                  </w:pPr>
                </w:p>
              </w:tc>
              <w:tc>
                <w:tcPr>
                  <w:tcW w:w="3182" w:type="dxa"/>
                  <w:shd w:val="clear" w:color="auto" w:fill="E3BC2A"/>
                  <w:noWrap/>
                  <w:vAlign w:val="bottom"/>
                  <w:hideMark/>
                </w:tcPr>
                <w:p w:rsidR="0017089F" w:rsidRPr="00555F4B" w:rsidRDefault="0017089F" w:rsidP="0081049C">
                  <w:pPr>
                    <w:spacing w:after="0" w:line="320" w:lineRule="exact"/>
                    <w:jc w:val="right"/>
                    <w:rPr>
                      <w:rFonts w:asciiTheme="minorHAnsi" w:eastAsia="Times New Roman" w:hAnsiTheme="minorHAnsi" w:cstheme="minorHAnsi"/>
                      <w:b/>
                      <w:bCs/>
                      <w:color w:val="000000"/>
                    </w:rPr>
                  </w:pPr>
                  <w:r w:rsidRPr="00555F4B">
                    <w:rPr>
                      <w:rFonts w:asciiTheme="minorHAnsi" w:eastAsia="Times New Roman" w:hAnsiTheme="minorHAnsi" w:cstheme="minorHAnsi"/>
                      <w:b/>
                      <w:bCs/>
                      <w:color w:val="000000"/>
                    </w:rPr>
                    <w:t>517,929,048.17</w:t>
                  </w:r>
                </w:p>
              </w:tc>
            </w:tr>
          </w:tbl>
          <w:p w:rsidR="0017089F" w:rsidRPr="000C78FB" w:rsidRDefault="0017089F" w:rsidP="0081049C">
            <w:pPr>
              <w:spacing w:after="0" w:line="320" w:lineRule="exact"/>
              <w:jc w:val="center"/>
              <w:rPr>
                <w:rFonts w:asciiTheme="minorHAnsi" w:eastAsia="Times New Roman" w:hAnsiTheme="minorHAnsi" w:cstheme="minorHAnsi"/>
                <w:b/>
                <w:bCs/>
                <w:color w:val="000000"/>
                <w:sz w:val="28"/>
                <w:szCs w:val="28"/>
              </w:rPr>
            </w:pPr>
          </w:p>
        </w:tc>
      </w:tr>
    </w:tbl>
    <w:p w:rsidR="008D1630" w:rsidRPr="00555F4B" w:rsidRDefault="00555F4B" w:rsidP="0081049C">
      <w:pPr>
        <w:pStyle w:val="Heading1"/>
        <w:numPr>
          <w:ilvl w:val="0"/>
          <w:numId w:val="34"/>
        </w:numPr>
        <w:spacing w:before="120" w:after="200" w:line="320" w:lineRule="exact"/>
        <w:rPr>
          <w:rFonts w:ascii="Calibri" w:hAnsi="Calibri" w:cs="Calibri"/>
          <w:color w:val="FFFFFF" w:themeColor="background1"/>
          <w:sz w:val="32"/>
          <w:szCs w:val="32"/>
          <w:highlight w:val="darkRed"/>
        </w:rPr>
      </w:pPr>
      <w:bookmarkStart w:id="21" w:name="_Toc302180026"/>
      <w:bookmarkStart w:id="22" w:name="_Toc432510172"/>
      <w:bookmarkStart w:id="23" w:name="_Toc432575080"/>
      <w:r w:rsidRPr="00555F4B">
        <w:rPr>
          <w:rFonts w:ascii="Calibri" w:hAnsi="Calibri" w:cs="Calibri"/>
          <w:color w:val="FFFFFF" w:themeColor="background1"/>
          <w:sz w:val="32"/>
          <w:szCs w:val="32"/>
          <w:highlight w:val="darkRed"/>
        </w:rPr>
        <w:t xml:space="preserve">OVERVIEW OF </w:t>
      </w:r>
      <w:r w:rsidRPr="00555F4B">
        <w:rPr>
          <w:rFonts w:ascii="Calibri" w:hAnsi="Calibri" w:cs="Calibri"/>
          <w:i/>
          <w:color w:val="FFFFFF" w:themeColor="background1"/>
          <w:sz w:val="32"/>
          <w:szCs w:val="32"/>
          <w:highlight w:val="darkRed"/>
        </w:rPr>
        <w:t>MURABAHA</w:t>
      </w:r>
      <w:r w:rsidRPr="00555F4B">
        <w:rPr>
          <w:rFonts w:ascii="Calibri" w:hAnsi="Calibri" w:cs="Calibri"/>
          <w:color w:val="FFFFFF" w:themeColor="background1"/>
          <w:sz w:val="32"/>
          <w:szCs w:val="32"/>
          <w:highlight w:val="darkRed"/>
        </w:rPr>
        <w:t xml:space="preserve"> PRODUCT AND LOAN MANAGEMENT PROCESS</w:t>
      </w:r>
      <w:r w:rsidR="00F42F3F" w:rsidRPr="00555F4B">
        <w:rPr>
          <w:rFonts w:asciiTheme="minorHAnsi" w:hAnsiTheme="minorHAnsi" w:cstheme="minorHAnsi"/>
          <w:i/>
          <w:color w:val="F7ECD5"/>
        </w:rPr>
        <w:t>HA</w:t>
      </w:r>
      <w:r w:rsidR="00B75692" w:rsidRPr="00555F4B">
        <w:rPr>
          <w:rFonts w:asciiTheme="minorHAnsi" w:hAnsiTheme="minorHAnsi" w:cstheme="minorHAnsi"/>
          <w:color w:val="F7ECD5"/>
        </w:rPr>
        <w:t xml:space="preserve"> PRODUCT AND LOAN MANAGEME</w:t>
      </w:r>
      <w:r w:rsidR="0017380A" w:rsidRPr="00555F4B">
        <w:rPr>
          <w:rFonts w:asciiTheme="minorHAnsi" w:hAnsiTheme="minorHAnsi" w:cstheme="minorHAnsi"/>
          <w:color w:val="F7ECD5"/>
        </w:rPr>
        <w:t xml:space="preserve"> PROCES</w:t>
      </w:r>
      <w:bookmarkEnd w:id="21"/>
      <w:bookmarkEnd w:id="22"/>
      <w:bookmarkEnd w:id="23"/>
    </w:p>
    <w:p w:rsidR="00555F4B" w:rsidRPr="00555F4B" w:rsidRDefault="00555F4B" w:rsidP="0081049C">
      <w:pPr>
        <w:pStyle w:val="ListParagraph"/>
        <w:keepNext/>
        <w:keepLines/>
        <w:numPr>
          <w:ilvl w:val="0"/>
          <w:numId w:val="3"/>
        </w:numPr>
        <w:spacing w:before="120" w:line="320" w:lineRule="exact"/>
        <w:contextualSpacing w:val="0"/>
        <w:outlineLvl w:val="0"/>
        <w:rPr>
          <w:rFonts w:ascii="Cambria" w:eastAsia="MS Gothic" w:hAnsi="Cambria" w:cs="Times New Roman"/>
          <w:b/>
          <w:bCs/>
          <w:vanish/>
          <w:color w:val="365F91"/>
          <w:sz w:val="28"/>
          <w:szCs w:val="28"/>
          <w:highlight w:val="darkRed"/>
        </w:rPr>
      </w:pPr>
      <w:bookmarkStart w:id="24" w:name="_Toc302180027"/>
      <w:bookmarkStart w:id="25" w:name="_Toc432510173"/>
      <w:bookmarkStart w:id="26" w:name="_Toc432575081"/>
    </w:p>
    <w:p w:rsidR="008D1630" w:rsidRPr="00555F4B" w:rsidRDefault="0021581A" w:rsidP="0081049C">
      <w:pPr>
        <w:pStyle w:val="Heading2"/>
        <w:spacing w:before="120" w:after="200" w:line="320" w:lineRule="exact"/>
        <w:rPr>
          <w:rFonts w:ascii="Calibri" w:hAnsi="Calibri" w:cs="Calibri"/>
          <w:color w:val="FFFFFF" w:themeColor="background1"/>
          <w:highlight w:val="darkRed"/>
        </w:rPr>
      </w:pPr>
      <w:r w:rsidRPr="00555F4B">
        <w:rPr>
          <w:rFonts w:ascii="Calibri" w:hAnsi="Calibri" w:cs="Calibri"/>
          <w:color w:val="FFFFFF" w:themeColor="background1"/>
          <w:highlight w:val="darkRed"/>
        </w:rPr>
        <w:t>Sharia Religious Approval Process</w:t>
      </w:r>
      <w:bookmarkEnd w:id="24"/>
      <w:bookmarkEnd w:id="25"/>
      <w:bookmarkEnd w:id="26"/>
    </w:p>
    <w:p w:rsidR="00555F4B" w:rsidRPr="00555F4B" w:rsidRDefault="00555F4B" w:rsidP="0081049C">
      <w:pPr>
        <w:spacing w:before="120" w:line="320" w:lineRule="exact"/>
        <w:jc w:val="both"/>
      </w:pPr>
      <w:r w:rsidRPr="00555F4B">
        <w:t xml:space="preserve">Mutahid is the first organization to get the approval of the Afghanistan Scholar Council (ASC) which is an independent entity supported by the Government of Afghanistan. After the product development and policy documents were developed for implementation of Islamic compliant </w:t>
      </w:r>
      <w:r w:rsidRPr="00555F4B">
        <w:lastRenderedPageBreak/>
        <w:t>products (</w:t>
      </w:r>
      <w:r w:rsidRPr="00555F4B">
        <w:rPr>
          <w:i/>
        </w:rPr>
        <w:t>murabaha</w:t>
      </w:r>
      <w:r w:rsidRPr="00555F4B">
        <w:t xml:space="preserve">, salaam and ijara), it was submitted to the ASC for their approval. After the review process, ASC approved the </w:t>
      </w:r>
      <w:r w:rsidRPr="00555F4B">
        <w:rPr>
          <w:i/>
        </w:rPr>
        <w:t xml:space="preserve">murabaha and salam </w:t>
      </w:r>
      <w:r w:rsidRPr="00555F4B">
        <w:t xml:space="preserve">product, and recommended changes for the Ijara product which would require their approval in the future. The Approval Certificate was obtained from ASC which took around 20 days and the product was formally launched in Herat and Kabul. </w:t>
      </w:r>
    </w:p>
    <w:p w:rsidR="00555F4B" w:rsidRPr="00555F4B" w:rsidRDefault="00555F4B" w:rsidP="0081049C">
      <w:pPr>
        <w:spacing w:before="120" w:line="320" w:lineRule="exact"/>
        <w:jc w:val="both"/>
      </w:pPr>
      <w:r w:rsidRPr="00555F4B">
        <w:t xml:space="preserve">Compliance with Sharia rules and principles is the essence of Islamic financial products and is the key factor distinguishing them from conventional products. Mutahid has formed a Sharia Supervisory Board (SSB)to review the </w:t>
      </w:r>
      <w:r w:rsidRPr="00555F4B">
        <w:rPr>
          <w:i/>
        </w:rPr>
        <w:t>murabaha</w:t>
      </w:r>
      <w:r w:rsidRPr="00555F4B">
        <w:t xml:space="preserve"> products in accordance with the Sharia rules and principles. SSB is entrusted with the responsibility of continuously directing, reviewing and supervising the activities and operations of the Islamic MF operations in order to ensure that these are in compliance with the Sharia rules and principles at Mutahid.</w:t>
      </w:r>
    </w:p>
    <w:p w:rsidR="002F2F52" w:rsidRPr="000C78FB" w:rsidRDefault="00F42F3F" w:rsidP="0081049C">
      <w:pPr>
        <w:pStyle w:val="Heading2"/>
        <w:spacing w:before="120" w:after="200" w:line="320" w:lineRule="exact"/>
        <w:rPr>
          <w:rFonts w:asciiTheme="minorHAnsi" w:hAnsiTheme="minorHAnsi" w:cstheme="minorHAnsi"/>
          <w:color w:val="FFFFFF" w:themeColor="background1"/>
          <w:sz w:val="28"/>
          <w:szCs w:val="28"/>
          <w:highlight w:val="darkRed"/>
        </w:rPr>
      </w:pPr>
      <w:bookmarkStart w:id="27" w:name="_Toc302180028"/>
      <w:bookmarkStart w:id="28" w:name="_Toc432510174"/>
      <w:bookmarkStart w:id="29" w:name="_Toc432575082"/>
      <w:r w:rsidRPr="000C78FB">
        <w:rPr>
          <w:rFonts w:asciiTheme="minorHAnsi" w:hAnsiTheme="minorHAnsi" w:cstheme="minorHAnsi"/>
          <w:i/>
          <w:color w:val="FFFFFF" w:themeColor="background1"/>
          <w:sz w:val="28"/>
          <w:szCs w:val="28"/>
          <w:highlight w:val="darkRed"/>
        </w:rPr>
        <w:t xml:space="preserve">Murabaha </w:t>
      </w:r>
      <w:r w:rsidR="00FF41AD" w:rsidRPr="000C78FB">
        <w:rPr>
          <w:rFonts w:asciiTheme="minorHAnsi" w:hAnsiTheme="minorHAnsi" w:cstheme="minorHAnsi"/>
          <w:color w:val="FFFFFF" w:themeColor="background1"/>
          <w:sz w:val="28"/>
          <w:szCs w:val="28"/>
          <w:highlight w:val="darkRed"/>
        </w:rPr>
        <w:t>Transaction</w:t>
      </w:r>
      <w:r w:rsidRPr="000C78FB">
        <w:rPr>
          <w:rFonts w:asciiTheme="minorHAnsi" w:hAnsiTheme="minorHAnsi" w:cstheme="minorHAnsi"/>
          <w:color w:val="FFFFFF" w:themeColor="background1"/>
          <w:sz w:val="28"/>
          <w:szCs w:val="28"/>
          <w:highlight w:val="darkRed"/>
        </w:rPr>
        <w:t xml:space="preserve"> </w:t>
      </w:r>
      <w:r w:rsidR="005931B0" w:rsidRPr="000C78FB">
        <w:rPr>
          <w:rFonts w:asciiTheme="minorHAnsi" w:hAnsiTheme="minorHAnsi" w:cstheme="minorHAnsi"/>
          <w:color w:val="FFFFFF" w:themeColor="background1"/>
          <w:sz w:val="28"/>
          <w:szCs w:val="28"/>
          <w:highlight w:val="darkRed"/>
        </w:rPr>
        <w:t>Process</w:t>
      </w:r>
      <w:bookmarkEnd w:id="27"/>
      <w:bookmarkEnd w:id="28"/>
      <w:bookmarkEnd w:id="29"/>
    </w:p>
    <w:p w:rsidR="00530CB2" w:rsidRPr="000C78FB" w:rsidRDefault="002F2F52" w:rsidP="0081049C">
      <w:pPr>
        <w:spacing w:before="120" w:line="320" w:lineRule="exact"/>
        <w:jc w:val="both"/>
        <w:rPr>
          <w:rFonts w:asciiTheme="minorHAnsi" w:hAnsiTheme="minorHAnsi" w:cstheme="minorHAnsi"/>
        </w:rPr>
      </w:pPr>
      <w:r w:rsidRPr="000C78FB">
        <w:rPr>
          <w:rFonts w:asciiTheme="minorHAnsi" w:hAnsiTheme="minorHAnsi" w:cstheme="minorHAnsi"/>
        </w:rPr>
        <w:t xml:space="preserve">When a client visits Mutahid to </w:t>
      </w:r>
      <w:r w:rsidR="00BD18C9" w:rsidRPr="000C78FB">
        <w:rPr>
          <w:rFonts w:asciiTheme="minorHAnsi" w:hAnsiTheme="minorHAnsi" w:cstheme="minorHAnsi"/>
        </w:rPr>
        <w:t>apply for</w:t>
      </w:r>
      <w:r w:rsidR="00F42F3F" w:rsidRPr="000C78FB">
        <w:rPr>
          <w:rFonts w:asciiTheme="minorHAnsi" w:hAnsiTheme="minorHAnsi" w:cstheme="minorHAnsi"/>
        </w:rPr>
        <w:t xml:space="preserve"> </w:t>
      </w:r>
      <w:r w:rsidR="00B50FFB" w:rsidRPr="000C78FB">
        <w:rPr>
          <w:rFonts w:asciiTheme="minorHAnsi" w:hAnsiTheme="minorHAnsi" w:cstheme="minorHAnsi"/>
        </w:rPr>
        <w:t xml:space="preserve">a </w:t>
      </w:r>
      <w:r w:rsidR="00412E48" w:rsidRPr="000C78FB">
        <w:rPr>
          <w:rFonts w:asciiTheme="minorHAnsi" w:hAnsiTheme="minorHAnsi" w:cstheme="minorHAnsi"/>
        </w:rPr>
        <w:t>Group</w:t>
      </w:r>
      <w:r w:rsidR="00F42F3F" w:rsidRPr="000C78FB">
        <w:rPr>
          <w:rFonts w:asciiTheme="minorHAnsi" w:hAnsiTheme="minorHAnsi" w:cstheme="minorHAnsi"/>
        </w:rPr>
        <w:t xml:space="preserve"> </w:t>
      </w:r>
      <w:r w:rsidR="00F42F3F" w:rsidRPr="000C78FB">
        <w:rPr>
          <w:rFonts w:asciiTheme="minorHAnsi" w:hAnsiTheme="minorHAnsi" w:cstheme="minorHAnsi"/>
          <w:i/>
        </w:rPr>
        <w:t xml:space="preserve">murabaha </w:t>
      </w:r>
      <w:r w:rsidRPr="000C78FB">
        <w:rPr>
          <w:rFonts w:asciiTheme="minorHAnsi" w:hAnsiTheme="minorHAnsi" w:cstheme="minorHAnsi"/>
        </w:rPr>
        <w:t xml:space="preserve">loan, </w:t>
      </w:r>
      <w:r w:rsidR="00530F1C" w:rsidRPr="000C78FB">
        <w:rPr>
          <w:rFonts w:asciiTheme="minorHAnsi" w:hAnsiTheme="minorHAnsi" w:cstheme="minorHAnsi"/>
        </w:rPr>
        <w:t>s/</w:t>
      </w:r>
      <w:r w:rsidRPr="000C78FB">
        <w:rPr>
          <w:rFonts w:asciiTheme="minorHAnsi" w:hAnsiTheme="minorHAnsi" w:cstheme="minorHAnsi"/>
        </w:rPr>
        <w:t xml:space="preserve">he approaches the Customer Service Officer (CSO) who fills </w:t>
      </w:r>
      <w:r w:rsidR="00693976" w:rsidRPr="000C78FB">
        <w:rPr>
          <w:rFonts w:asciiTheme="minorHAnsi" w:hAnsiTheme="minorHAnsi" w:cstheme="minorHAnsi"/>
        </w:rPr>
        <w:t xml:space="preserve">out </w:t>
      </w:r>
      <w:r w:rsidRPr="000C78FB">
        <w:rPr>
          <w:rFonts w:asciiTheme="minorHAnsi" w:hAnsiTheme="minorHAnsi" w:cstheme="minorHAnsi"/>
        </w:rPr>
        <w:t>a Comprehensive Financial Service Form (CFSF). CFSF has 10 sections divided into two categories. The first category records information about the client</w:t>
      </w:r>
      <w:r w:rsidR="0017380A" w:rsidRPr="000C78FB">
        <w:rPr>
          <w:rFonts w:asciiTheme="minorHAnsi" w:hAnsiTheme="minorHAnsi" w:cstheme="minorHAnsi"/>
        </w:rPr>
        <w:t xml:space="preserve">’s </w:t>
      </w:r>
      <w:r w:rsidRPr="000C78FB">
        <w:rPr>
          <w:rFonts w:asciiTheme="minorHAnsi" w:hAnsiTheme="minorHAnsi" w:cstheme="minorHAnsi"/>
        </w:rPr>
        <w:t>personal information, home address, contact details, enterprise information, financial position and financial service requested</w:t>
      </w:r>
      <w:r w:rsidR="006B24BF" w:rsidRPr="000C78FB">
        <w:rPr>
          <w:rFonts w:asciiTheme="minorHAnsi" w:hAnsiTheme="minorHAnsi" w:cstheme="minorHAnsi"/>
        </w:rPr>
        <w:t xml:space="preserve"> and the </w:t>
      </w:r>
      <w:r w:rsidRPr="000C78FB">
        <w:rPr>
          <w:rFonts w:asciiTheme="minorHAnsi" w:hAnsiTheme="minorHAnsi" w:cstheme="minorHAnsi"/>
        </w:rPr>
        <w:t xml:space="preserve">second category </w:t>
      </w:r>
      <w:r w:rsidR="006B24BF" w:rsidRPr="000C78FB">
        <w:rPr>
          <w:rFonts w:asciiTheme="minorHAnsi" w:hAnsiTheme="minorHAnsi" w:cstheme="minorHAnsi"/>
        </w:rPr>
        <w:t xml:space="preserve">is filled using </w:t>
      </w:r>
      <w:r w:rsidRPr="000C78FB">
        <w:rPr>
          <w:rFonts w:asciiTheme="minorHAnsi" w:hAnsiTheme="minorHAnsi" w:cstheme="minorHAnsi"/>
        </w:rPr>
        <w:t>the checklist of eligibility (</w:t>
      </w:r>
      <w:r w:rsidRPr="000C78FB">
        <w:rPr>
          <w:rFonts w:asciiTheme="minorHAnsi" w:hAnsiTheme="minorHAnsi" w:cstheme="minorHAnsi"/>
          <w:i/>
          <w:iCs/>
        </w:rPr>
        <w:t>Table 0</w:t>
      </w:r>
      <w:r w:rsidR="006B24BF" w:rsidRPr="000C78FB">
        <w:rPr>
          <w:rFonts w:asciiTheme="minorHAnsi" w:hAnsiTheme="minorHAnsi" w:cstheme="minorHAnsi"/>
          <w:i/>
          <w:iCs/>
        </w:rPr>
        <w:t>2</w:t>
      </w:r>
      <w:r w:rsidRPr="000C78FB">
        <w:rPr>
          <w:rFonts w:asciiTheme="minorHAnsi" w:hAnsiTheme="minorHAnsi" w:cstheme="minorHAnsi"/>
        </w:rPr>
        <w:t>)</w:t>
      </w:r>
      <w:r w:rsidR="00530CB2" w:rsidRPr="000C78FB">
        <w:rPr>
          <w:rFonts w:asciiTheme="minorHAnsi" w:hAnsiTheme="minorHAnsi" w:cstheme="minorHAnsi"/>
        </w:rPr>
        <w:t xml:space="preserve"> for each client</w:t>
      </w:r>
      <w:r w:rsidR="006B24BF" w:rsidRPr="000C78FB">
        <w:rPr>
          <w:rFonts w:asciiTheme="minorHAnsi" w:hAnsiTheme="minorHAnsi" w:cstheme="minorHAnsi"/>
        </w:rPr>
        <w:t xml:space="preserve">. </w:t>
      </w:r>
      <w:r w:rsidRPr="000C78FB">
        <w:rPr>
          <w:rFonts w:asciiTheme="minorHAnsi" w:hAnsiTheme="minorHAnsi" w:cstheme="minorHAnsi"/>
          <w:i/>
          <w:iCs/>
        </w:rPr>
        <w:t>Figure 01</w:t>
      </w:r>
      <w:r w:rsidRPr="000C78FB">
        <w:rPr>
          <w:rFonts w:asciiTheme="minorHAnsi" w:hAnsiTheme="minorHAnsi" w:cstheme="minorHAnsi"/>
        </w:rPr>
        <w:t xml:space="preserve"> is </w:t>
      </w:r>
      <w:r w:rsidR="00956180" w:rsidRPr="000C78FB">
        <w:rPr>
          <w:rFonts w:asciiTheme="minorHAnsi" w:hAnsiTheme="minorHAnsi" w:cstheme="minorHAnsi"/>
        </w:rPr>
        <w:t>a flow-</w:t>
      </w:r>
      <w:r w:rsidR="00A466A3" w:rsidRPr="000C78FB">
        <w:rPr>
          <w:rFonts w:asciiTheme="minorHAnsi" w:hAnsiTheme="minorHAnsi" w:cstheme="minorHAnsi"/>
        </w:rPr>
        <w:t>chart summarizing</w:t>
      </w:r>
      <w:r w:rsidRPr="000C78FB">
        <w:rPr>
          <w:rFonts w:asciiTheme="minorHAnsi" w:hAnsiTheme="minorHAnsi" w:cstheme="minorHAnsi"/>
        </w:rPr>
        <w:t xml:space="preserve"> the process</w:t>
      </w:r>
      <w:r w:rsidR="001F53B1" w:rsidRPr="000C78FB">
        <w:rPr>
          <w:rFonts w:asciiTheme="minorHAnsi" w:hAnsiTheme="minorHAnsi" w:cstheme="minorHAnsi"/>
        </w:rPr>
        <w:t xml:space="preserve">, </w:t>
      </w:r>
      <w:r w:rsidR="00A466A3" w:rsidRPr="000C78FB">
        <w:rPr>
          <w:rFonts w:asciiTheme="minorHAnsi" w:hAnsiTheme="minorHAnsi" w:cstheme="minorHAnsi"/>
        </w:rPr>
        <w:t>from the</w:t>
      </w:r>
      <w:r w:rsidR="006B24BF" w:rsidRPr="000C78FB">
        <w:rPr>
          <w:rFonts w:asciiTheme="minorHAnsi" w:hAnsiTheme="minorHAnsi" w:cstheme="minorHAnsi"/>
        </w:rPr>
        <w:t xml:space="preserve"> moment a clients approaches Mutahid to the end. </w:t>
      </w:r>
    </w:p>
    <w:p w:rsidR="002F2F52" w:rsidRDefault="002F2F52" w:rsidP="0081049C">
      <w:pPr>
        <w:spacing w:before="120" w:line="320" w:lineRule="exact"/>
        <w:rPr>
          <w:rFonts w:asciiTheme="minorHAnsi" w:hAnsiTheme="minorHAnsi" w:cstheme="minorHAnsi"/>
          <w:b/>
          <w:bCs/>
          <w:i/>
          <w:iCs/>
        </w:rPr>
      </w:pPr>
      <w:r w:rsidRPr="002E138B">
        <w:rPr>
          <w:rFonts w:asciiTheme="minorHAnsi" w:hAnsiTheme="minorHAnsi" w:cstheme="minorHAnsi"/>
          <w:b/>
          <w:bCs/>
          <w:i/>
          <w:iCs/>
        </w:rPr>
        <w:t>Figure 01</w:t>
      </w:r>
      <w:r w:rsidR="007B666B" w:rsidRPr="002E138B">
        <w:rPr>
          <w:rFonts w:asciiTheme="minorHAnsi" w:hAnsiTheme="minorHAnsi" w:cstheme="minorHAnsi"/>
          <w:b/>
          <w:bCs/>
          <w:i/>
          <w:iCs/>
        </w:rPr>
        <w:t xml:space="preserve">: Process Flow of </w:t>
      </w:r>
      <w:r w:rsidR="009A61C5" w:rsidRPr="002E138B">
        <w:rPr>
          <w:rFonts w:asciiTheme="minorHAnsi" w:hAnsiTheme="minorHAnsi" w:cstheme="minorHAnsi"/>
          <w:b/>
          <w:bCs/>
          <w:i/>
          <w:iCs/>
        </w:rPr>
        <w:t xml:space="preserve">Group </w:t>
      </w:r>
      <w:r w:rsidR="00F42F3F" w:rsidRPr="002E138B">
        <w:rPr>
          <w:rFonts w:asciiTheme="minorHAnsi" w:hAnsiTheme="minorHAnsi" w:cstheme="minorHAnsi"/>
          <w:b/>
          <w:bCs/>
          <w:i/>
          <w:iCs/>
        </w:rPr>
        <w:t>Murabaha</w:t>
      </w:r>
      <w:r w:rsidR="007B666B" w:rsidRPr="002E138B">
        <w:rPr>
          <w:rFonts w:asciiTheme="minorHAnsi" w:hAnsiTheme="minorHAnsi" w:cstheme="minorHAnsi"/>
          <w:b/>
          <w:bCs/>
          <w:i/>
          <w:iCs/>
        </w:rPr>
        <w:t xml:space="preserve"> product</w:t>
      </w:r>
    </w:p>
    <w:p w:rsidR="0081049C" w:rsidRPr="002E138B" w:rsidRDefault="0081049C" w:rsidP="0081049C">
      <w:pPr>
        <w:spacing w:before="120" w:line="320" w:lineRule="exact"/>
        <w:rPr>
          <w:rFonts w:asciiTheme="minorHAnsi" w:hAnsiTheme="minorHAnsi" w:cstheme="minorHAnsi"/>
          <w:b/>
          <w:bCs/>
          <w:i/>
          <w:iCs/>
        </w:rPr>
      </w:pPr>
    </w:p>
    <w:p w:rsidR="0081049C" w:rsidRDefault="0081049C" w:rsidP="0081049C">
      <w:pPr>
        <w:spacing w:before="120" w:line="320" w:lineRule="exact"/>
        <w:rPr>
          <w:rFonts w:asciiTheme="minorHAnsi" w:hAnsiTheme="minorHAnsi" w:cstheme="minorHAnsi"/>
          <w:i/>
          <w:iCs/>
          <w:sz w:val="28"/>
          <w:szCs w:val="28"/>
        </w:rPr>
      </w:pPr>
    </w:p>
    <w:p w:rsidR="0081049C" w:rsidRDefault="0081049C" w:rsidP="0081049C">
      <w:pPr>
        <w:spacing w:before="120" w:line="320" w:lineRule="exact"/>
        <w:rPr>
          <w:rFonts w:asciiTheme="minorHAnsi" w:hAnsiTheme="minorHAnsi" w:cstheme="minorHAnsi"/>
          <w:i/>
          <w:iCs/>
          <w:sz w:val="28"/>
          <w:szCs w:val="28"/>
        </w:rPr>
      </w:pPr>
    </w:p>
    <w:p w:rsidR="0081049C" w:rsidRDefault="0081049C" w:rsidP="0081049C">
      <w:pPr>
        <w:spacing w:before="120" w:line="320" w:lineRule="exact"/>
        <w:rPr>
          <w:rFonts w:asciiTheme="minorHAnsi" w:hAnsiTheme="minorHAnsi" w:cstheme="minorHAnsi"/>
          <w:i/>
          <w:iCs/>
          <w:sz w:val="28"/>
          <w:szCs w:val="28"/>
        </w:rPr>
      </w:pPr>
    </w:p>
    <w:p w:rsidR="0081049C" w:rsidRDefault="0081049C" w:rsidP="0081049C">
      <w:pPr>
        <w:spacing w:before="120" w:line="320" w:lineRule="exact"/>
        <w:rPr>
          <w:rFonts w:asciiTheme="minorHAnsi" w:hAnsiTheme="minorHAnsi" w:cstheme="minorHAnsi"/>
          <w:i/>
          <w:iCs/>
          <w:sz w:val="28"/>
          <w:szCs w:val="28"/>
        </w:rPr>
      </w:pPr>
    </w:p>
    <w:p w:rsidR="0081049C" w:rsidRDefault="0081049C" w:rsidP="0081049C">
      <w:pPr>
        <w:spacing w:before="120" w:line="320" w:lineRule="exact"/>
        <w:rPr>
          <w:rFonts w:asciiTheme="minorHAnsi" w:hAnsiTheme="minorHAnsi" w:cstheme="minorHAnsi"/>
          <w:i/>
          <w:iCs/>
          <w:sz w:val="28"/>
          <w:szCs w:val="28"/>
        </w:rPr>
      </w:pPr>
    </w:p>
    <w:p w:rsidR="0081049C" w:rsidRDefault="0081049C" w:rsidP="0081049C">
      <w:pPr>
        <w:spacing w:before="120" w:line="320" w:lineRule="exact"/>
        <w:rPr>
          <w:rFonts w:asciiTheme="minorHAnsi" w:hAnsiTheme="minorHAnsi" w:cstheme="minorHAnsi"/>
          <w:i/>
          <w:iCs/>
          <w:sz w:val="28"/>
          <w:szCs w:val="28"/>
        </w:rPr>
      </w:pPr>
    </w:p>
    <w:p w:rsidR="0081049C" w:rsidRDefault="0081049C" w:rsidP="0081049C">
      <w:pPr>
        <w:spacing w:before="120" w:line="320" w:lineRule="exact"/>
        <w:rPr>
          <w:rFonts w:asciiTheme="minorHAnsi" w:hAnsiTheme="minorHAnsi" w:cstheme="minorHAnsi"/>
          <w:i/>
          <w:iCs/>
          <w:sz w:val="28"/>
          <w:szCs w:val="28"/>
        </w:rPr>
      </w:pPr>
    </w:p>
    <w:p w:rsidR="0081049C" w:rsidRDefault="0081049C" w:rsidP="0081049C">
      <w:pPr>
        <w:spacing w:before="120" w:line="320" w:lineRule="exact"/>
        <w:rPr>
          <w:rFonts w:asciiTheme="minorHAnsi" w:hAnsiTheme="minorHAnsi" w:cstheme="minorHAnsi"/>
          <w:i/>
          <w:iCs/>
          <w:sz w:val="28"/>
          <w:szCs w:val="28"/>
        </w:rPr>
      </w:pPr>
    </w:p>
    <w:p w:rsidR="0081049C" w:rsidRDefault="0081049C" w:rsidP="0081049C">
      <w:pPr>
        <w:spacing w:before="120" w:line="320" w:lineRule="exact"/>
        <w:rPr>
          <w:rFonts w:asciiTheme="minorHAnsi" w:hAnsiTheme="minorHAnsi" w:cstheme="minorHAnsi"/>
          <w:i/>
          <w:iCs/>
          <w:sz w:val="28"/>
          <w:szCs w:val="28"/>
        </w:rPr>
      </w:pPr>
    </w:p>
    <w:p w:rsidR="0081049C" w:rsidRDefault="0081049C" w:rsidP="0081049C">
      <w:pPr>
        <w:spacing w:before="120" w:line="320" w:lineRule="exact"/>
        <w:rPr>
          <w:rFonts w:asciiTheme="minorHAnsi" w:hAnsiTheme="minorHAnsi" w:cstheme="minorHAnsi"/>
          <w:i/>
          <w:iCs/>
          <w:sz w:val="28"/>
          <w:szCs w:val="28"/>
        </w:rPr>
      </w:pPr>
    </w:p>
    <w:p w:rsidR="0081049C" w:rsidRPr="00555F4B" w:rsidRDefault="00CE78DE" w:rsidP="0081049C">
      <w:pPr>
        <w:spacing w:before="120" w:line="320" w:lineRule="exact"/>
        <w:rPr>
          <w:rFonts w:asciiTheme="minorHAnsi" w:hAnsiTheme="minorHAnsi" w:cstheme="minorHAnsi"/>
          <w:i/>
          <w:iCs/>
          <w:sz w:val="28"/>
          <w:szCs w:val="28"/>
        </w:rPr>
      </w:pPr>
      <w:r>
        <w:rPr>
          <w:rFonts w:asciiTheme="minorHAnsi" w:hAnsiTheme="minorHAnsi" w:cstheme="minorHAnsi"/>
          <w:i/>
          <w:iCs/>
          <w:sz w:val="28"/>
          <w:szCs w:val="28"/>
        </w:rPr>
      </w:r>
      <w:r>
        <w:rPr>
          <w:rFonts w:asciiTheme="minorHAnsi" w:hAnsiTheme="minorHAnsi" w:cstheme="minorHAnsi"/>
          <w:i/>
          <w:iCs/>
          <w:sz w:val="28"/>
          <w:szCs w:val="28"/>
        </w:rPr>
        <w:pict>
          <v:group id="Group 21" o:spid="_x0000_s1255" style="width:467.9pt;height:281.05pt;mso-position-horizontal-relative:char;mso-position-vertical-relative:line" coordorigin="304800,481330" coordsize="6477635,3963670">
            <v:roundrect id="Text Box 8" o:spid="_x0000_s1256" style="position:absolute;left:382905;top:650240;width:1671955;height:44577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hqZ0vgAA&#10;ANoAAAAPAAAAZHJzL2Rvd25yZXYueG1sRE+7asMwFN0L+QdxA90aOR2CcSObPChkyFK7HrpdrBvb&#10;RLoykpI4f18NhY6H895WszXiTj6MjhWsVxkI4s7pkXsF383nWw4iRGSNxjEpeFKAqly8bLHQ7sFf&#10;dK9jL1IIhwIVDDFOhZShG8hiWLmJOHEX5y3GBH0vtcdHCrdGvmfZRlocOTUMONFhoO5a36yCn5x1&#10;e247b8xej+2s86NsglKvy3n3ASLSHP/Ff+6TVpC2pivpBsjy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AIamdL4AAADaAAAADwAAAAAAAAAAAAAAAACXAgAAZHJzL2Rvd25yZXYu&#10;eG1sUEsFBgAAAAAEAAQA9QAAAIIDAAAAAA==&#10;" fillcolor="#e3bc2a" strokecolor="#e3bc2a" strokeweight="2pt">
              <v:textbox style="mso-next-textbox:#Text Box 8">
                <w:txbxContent>
                  <w:p w:rsidR="0081049C" w:rsidRPr="0081049C" w:rsidRDefault="0081049C" w:rsidP="0081049C">
                    <w:pPr>
                      <w:pStyle w:val="NormalWeb"/>
                      <w:spacing w:before="0" w:beforeAutospacing="0" w:after="0" w:afterAutospacing="0"/>
                      <w:jc w:val="center"/>
                      <w:rPr>
                        <w:rFonts w:ascii="Calibri" w:hAnsi="Calibri" w:cs="Calibri"/>
                        <w:sz w:val="18"/>
                        <w:szCs w:val="18"/>
                      </w:rPr>
                    </w:pPr>
                    <w:r w:rsidRPr="0081049C">
                      <w:rPr>
                        <w:rFonts w:ascii="Calibri" w:hAnsi="Calibri" w:cs="Calibri"/>
                        <w:color w:val="000000"/>
                        <w:kern w:val="24"/>
                        <w:sz w:val="18"/>
                        <w:szCs w:val="18"/>
                      </w:rPr>
                      <w:t>Client visits MFI &amp; CSO fills CFSF Form</w:t>
                    </w:r>
                  </w:p>
                </w:txbxContent>
              </v:textbox>
            </v:roundrect>
            <v:roundrect id="Text Box 9" o:spid="_x0000_s1257" style="position:absolute;left:2474595;top:481330;width:1908175;height:774065;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UXZ3wwAA&#10;ANoAAAAPAAAAZHJzL2Rvd25yZXYueG1sRI9BawIxFITvBf9DeEIvRbO2IHU1ilpqe2gPXf0Bj81z&#10;E9y8LEnU7b9vBKHHYWa+YRar3rXiQiFazwom4wIEce215UbBYf8+egURE7LG1jMp+KUIq+XgYYGl&#10;9lf+oUuVGpEhHEtUYFLqSiljbchhHPuOOHtHHxymLEMjdcBrhrtWPhfFVDq0nBcMdrQ1VJ+qs1Pw&#10;sanedjR72X5N8UnvvkNlbG+Vehz26zmIRH36D9/bn1rBDG5X8g2Qy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UXZ3wwAAANoAAAAPAAAAAAAAAAAAAAAAAJcCAABkcnMvZG93&#10;bnJldi54bWxQSwUGAAAAAAQABAD1AAAAhwMAAAAA&#10;" strokecolor="#e3bc2a" strokeweight="2pt">
              <v:textbox style="mso-next-textbox:#Text Box 9">
                <w:txbxContent>
                  <w:p w:rsidR="0081049C" w:rsidRPr="0081049C" w:rsidRDefault="0081049C" w:rsidP="0081049C">
                    <w:pPr>
                      <w:pStyle w:val="NormalWeb"/>
                      <w:spacing w:before="0" w:beforeAutospacing="0" w:after="0" w:afterAutospacing="0"/>
                      <w:jc w:val="center"/>
                      <w:rPr>
                        <w:rFonts w:ascii="Calibri" w:hAnsi="Calibri" w:cs="Calibri"/>
                        <w:sz w:val="18"/>
                        <w:szCs w:val="18"/>
                      </w:rPr>
                    </w:pPr>
                    <w:r w:rsidRPr="0081049C">
                      <w:rPr>
                        <w:rFonts w:ascii="Calibri" w:hAnsi="Calibri" w:cs="Calibri"/>
                        <w:color w:val="000000"/>
                        <w:kern w:val="24"/>
                        <w:sz w:val="18"/>
                        <w:szCs w:val="18"/>
                      </w:rPr>
                      <w:t xml:space="preserve">CSO forwards CFSF to M&amp;CO, if eligible; M&amp;CO forwards CFSF to IFSO to verify info at field; </w:t>
                    </w:r>
                  </w:p>
                </w:txbxContent>
              </v:textbox>
            </v:roundrect>
            <v:roundrect id="Text Box 10" o:spid="_x0000_s1258" style="position:absolute;left:4803775;top:481330;width:1974215;height:774065;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LURmxAAA&#10;ANsAAAAPAAAAZHJzL2Rvd25yZXYueG1sRI/BTgMxDETvSPxDZKReUJulSBVdmlZQRMsBDmz7AdbG&#10;bCI2zioJ7fL3+FCJm60ZzzyvNmPo1YlS9pEN3M0qUMRttJ47A8fD6/QBVC7IFvvIZOCXMmzW11cr&#10;rG088yedmtIpCeFcowFXylBrnVtHAfMsDsSifcUUsMiaOm0TniU89HpeVQsd0LM0OBxo66j9bn6C&#10;gf1z87Kj5f32fYG3dveRGudHb8zkZnx6BFVoLP/my/WbFXyhl19kAL3+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y1EZsQAAADbAAAADwAAAAAAAAAAAAAAAACXAgAAZHJzL2Rv&#10;d25yZXYueG1sUEsFBgAAAAAEAAQA9QAAAIgDAAAAAA==&#10;" strokecolor="#e3bc2a" strokeweight="2pt">
              <v:textbox style="mso-next-textbox:#Text Box 10">
                <w:txbxContent>
                  <w:p w:rsidR="0081049C" w:rsidRPr="0081049C" w:rsidRDefault="0081049C" w:rsidP="0081049C">
                    <w:pPr>
                      <w:pStyle w:val="NormalWeb"/>
                      <w:spacing w:before="0" w:beforeAutospacing="0" w:after="0" w:afterAutospacing="0"/>
                      <w:jc w:val="center"/>
                      <w:rPr>
                        <w:rFonts w:ascii="Calibri" w:hAnsi="Calibri" w:cs="Calibri"/>
                        <w:sz w:val="18"/>
                        <w:szCs w:val="18"/>
                      </w:rPr>
                    </w:pPr>
                    <w:r w:rsidRPr="0081049C">
                      <w:rPr>
                        <w:rFonts w:ascii="Calibri" w:hAnsi="Calibri" w:cs="Calibri"/>
                        <w:color w:val="000000"/>
                        <w:kern w:val="24"/>
                        <w:sz w:val="18"/>
                        <w:szCs w:val="18"/>
                      </w:rPr>
                      <w:t>Client presents all the necessary documentation</w:t>
                    </w:r>
                  </w:p>
                  <w:p w:rsidR="0081049C" w:rsidRPr="0081049C" w:rsidRDefault="0081049C" w:rsidP="0081049C">
                    <w:pPr>
                      <w:pStyle w:val="NormalWeb"/>
                      <w:spacing w:before="0" w:beforeAutospacing="0" w:after="0" w:afterAutospacing="0"/>
                      <w:jc w:val="center"/>
                      <w:rPr>
                        <w:rFonts w:ascii="Calibri" w:hAnsi="Calibri" w:cs="Calibri"/>
                        <w:sz w:val="18"/>
                        <w:szCs w:val="18"/>
                      </w:rPr>
                    </w:pPr>
                    <w:r w:rsidRPr="0081049C">
                      <w:rPr>
                        <w:rFonts w:ascii="Calibri" w:hAnsi="Calibri" w:cs="Calibri"/>
                        <w:color w:val="000000"/>
                        <w:kern w:val="24"/>
                        <w:sz w:val="18"/>
                        <w:szCs w:val="18"/>
                      </w:rPr>
                      <w:t>and IFSO verifies then IFSM rechecks</w:t>
                    </w:r>
                  </w:p>
                </w:txbxContent>
              </v:textbox>
            </v:roundrect>
            <v:roundrect id="Text Box 11" o:spid="_x0000_s1259" style="position:absolute;left:4799965;top:1587500;width:1982470;height:85979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YeH9wQAA&#10;ANsAAAAPAAAAZHJzL2Rvd25yZXYueG1sRE/NagIxEL4XfIcwhV6KZq0gdTWKWmp7aA9dfYBhM25C&#10;N5Mlibq+fSMIvc3H9zuLVe9acaYQrWcF41EBgrj22nKj4LB/H76CiAlZY+uZFFwpwmo5eFhgqf2F&#10;f+hcpUbkEI4lKjApdaWUsTbkMI58R5y5ow8OU4ahkTrgJYe7Vr4UxVQ6tJwbDHa0NVT/Vien4GNT&#10;ve1oNtl+TfFZ775DZWxvlXp67NdzEIn69C++uz91nj+G2y/5ALn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8GHh/cEAAADbAAAADwAAAAAAAAAAAAAAAACXAgAAZHJzL2Rvd25y&#10;ZXYueG1sUEsFBgAAAAAEAAQA9QAAAIUDAAAAAA==&#10;" strokecolor="#e3bc2a" strokeweight="2pt">
              <v:textbox style="mso-next-textbox:#Text Box 11">
                <w:txbxContent>
                  <w:p w:rsidR="0081049C" w:rsidRPr="0081049C" w:rsidRDefault="0081049C" w:rsidP="0081049C">
                    <w:pPr>
                      <w:pStyle w:val="NormalWeb"/>
                      <w:spacing w:before="0" w:beforeAutospacing="0" w:after="0" w:afterAutospacing="0"/>
                      <w:jc w:val="center"/>
                      <w:rPr>
                        <w:rFonts w:ascii="Calibri" w:hAnsi="Calibri" w:cs="Calibri"/>
                        <w:sz w:val="18"/>
                        <w:szCs w:val="18"/>
                      </w:rPr>
                    </w:pPr>
                    <w:r w:rsidRPr="0081049C">
                      <w:rPr>
                        <w:rFonts w:ascii="Calibri" w:hAnsi="Calibri" w:cs="Calibri"/>
                        <w:color w:val="000000"/>
                        <w:kern w:val="24"/>
                        <w:sz w:val="18"/>
                        <w:szCs w:val="18"/>
                      </w:rPr>
                      <w:t xml:space="preserve">IFSM forwards to M&amp;CO; M&amp;CO forwards to IAO, If satisfactory IAO sends back to M&amp;CO </w:t>
                    </w:r>
                  </w:p>
                </w:txbxContent>
              </v:textbox>
            </v:roundrect>
            <v:roundrect id="Text Box 12" o:spid="_x0000_s1260" style="position:absolute;left:2483485;top:1510665;width:1922780;height:774065;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s3+KwQAA&#10;ANsAAAAPAAAAZHJzL2Rvd25yZXYueG1sRE/NagIxEL4XfIcwhV6KZqsgdTWKtVR70ENXH2DYjJvQ&#10;zWRJUl3f3hQKvc3H9zuLVe9acaEQrWcFL6MCBHHtteVGwen4MXwFEROyxtYzKbhRhNVy8LDAUvsr&#10;f9GlSo3IIRxLVGBS6kopY23IYRz5jjhzZx8cpgxDI3XAaw53rRwXxVQ6tJwbDHa0MVR/Vz9Owe6t&#10;et/SbLLZT/FZbw+hMra3Sj099us5iER9+hf/uT91nj+G31/yAXJ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LN/isEAAADbAAAADwAAAAAAAAAAAAAAAACXAgAAZHJzL2Rvd25y&#10;ZXYueG1sUEsFBgAAAAAEAAQA9QAAAIUDAAAAAA==&#10;" strokecolor="#e3bc2a" strokeweight="2pt">
              <v:textbox style="mso-next-textbox:#Text Box 12">
                <w:txbxContent>
                  <w:p w:rsidR="0081049C" w:rsidRPr="0081049C" w:rsidRDefault="0081049C" w:rsidP="0081049C">
                    <w:pPr>
                      <w:pStyle w:val="NormalWeb"/>
                      <w:spacing w:before="0" w:beforeAutospacing="0" w:after="0" w:afterAutospacing="0"/>
                      <w:jc w:val="center"/>
                      <w:rPr>
                        <w:rFonts w:ascii="Calibri" w:hAnsi="Calibri" w:cs="Calibri"/>
                        <w:sz w:val="18"/>
                        <w:szCs w:val="18"/>
                      </w:rPr>
                    </w:pPr>
                    <w:r w:rsidRPr="0081049C">
                      <w:rPr>
                        <w:rFonts w:ascii="Calibri" w:hAnsi="Calibri" w:cs="Calibri"/>
                        <w:color w:val="000000"/>
                        <w:kern w:val="24"/>
                        <w:sz w:val="18"/>
                        <w:szCs w:val="18"/>
                      </w:rPr>
                      <w:t xml:space="preserve">M&amp;CO sends to BM; BM meets the Client and Execute </w:t>
                    </w:r>
                    <w:r w:rsidRPr="0081049C">
                      <w:rPr>
                        <w:rFonts w:ascii="Calibri" w:hAnsi="Calibri" w:cs="Calibri"/>
                        <w:i/>
                        <w:color w:val="000000"/>
                        <w:kern w:val="24"/>
                        <w:sz w:val="18"/>
                        <w:szCs w:val="18"/>
                      </w:rPr>
                      <w:t>murabaha</w:t>
                    </w:r>
                    <w:r w:rsidRPr="0081049C">
                      <w:rPr>
                        <w:rFonts w:ascii="Calibri" w:hAnsi="Calibri" w:cs="Calibri"/>
                        <w:color w:val="000000"/>
                        <w:kern w:val="24"/>
                        <w:sz w:val="18"/>
                        <w:szCs w:val="18"/>
                      </w:rPr>
                      <w:t xml:space="preserve"> Agreement </w:t>
                    </w:r>
                  </w:p>
                </w:txbxContent>
              </v:textbox>
            </v:roundrect>
            <v:roundrect id="Text Box 13" o:spid="_x0000_s1261" style="position:absolute;left:384175;top:1591310;width:1669415;height:774065;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9oRwQAA&#10;ANsAAAAPAAAAZHJzL2Rvd25yZXYueG1sRE/NagIxEL4LvkOYQi9Fs1aQuhpFLbU96KGrDzBsxk3o&#10;ZrIkqW7fvikUvM3H9zvLde9acaUQrWcFk3EBgrj22nKj4Hx6G72AiAlZY+uZFPxQhPVqOFhiqf2N&#10;P+lapUbkEI4lKjApdaWUsTbkMI59R5y5iw8OU4ahkTrgLYe7Vj4XxUw6tJwbDHa0M1R/Vd9Owfu2&#10;et3TfLo7zPBJ74+hMra3Sj0+9JsFiER9uov/3R86z5/C3y/5ALn6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aEcEAAADbAAAADwAAAAAAAAAAAAAAAACXAgAAZHJzL2Rvd25y&#10;ZXYueG1sUEsFBgAAAAAEAAQA9QAAAIUDAAAAAA==&#10;" strokecolor="#e3bc2a" strokeweight="2pt">
              <v:textbox style="mso-next-textbox:#Text Box 13">
                <w:txbxContent>
                  <w:p w:rsidR="0081049C" w:rsidRPr="0081049C" w:rsidRDefault="0081049C" w:rsidP="0081049C">
                    <w:pPr>
                      <w:pStyle w:val="NormalWeb"/>
                      <w:spacing w:before="0" w:beforeAutospacing="0" w:after="0" w:afterAutospacing="0"/>
                      <w:jc w:val="center"/>
                      <w:rPr>
                        <w:rFonts w:ascii="Calibri" w:hAnsi="Calibri" w:cs="Calibri"/>
                        <w:sz w:val="18"/>
                        <w:szCs w:val="18"/>
                      </w:rPr>
                    </w:pPr>
                    <w:r w:rsidRPr="0081049C">
                      <w:rPr>
                        <w:rFonts w:ascii="Calibri" w:hAnsi="Calibri" w:cs="Calibri"/>
                        <w:color w:val="000000"/>
                        <w:kern w:val="24"/>
                        <w:sz w:val="18"/>
                        <w:szCs w:val="18"/>
                      </w:rPr>
                      <w:t>BM give cheque to Client, Client withdraw money and purchase goods as a agent and hand over to IFSO</w:t>
                    </w:r>
                  </w:p>
                </w:txbxContent>
              </v:textbox>
            </v:roundrect>
            <v:roundrect id="Text Box 14" o:spid="_x0000_s1262" style="position:absolute;left:392430;top:2703830;width:1653540;height:60960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FkJlwgAA&#10;ANsAAAAPAAAAZHJzL2Rvd25yZXYueG1sRE/NTgIxEL6b+A7NmHgx0BUNgYVCBCN6kAMLDzDZDtuG&#10;7XTTVljfnpKYeJsv3+/Ml71rxZlCtJ4VPA8LEMS115YbBYf9x2ACIiZkja1nUvBLEZaL+7s5ltpf&#10;eEfnKjUih3AsUYFJqSuljLUhh3HoO+LMHX1wmDIMjdQBLznctXJUFGPp0HJuMNjR2lB9qn6cgs9V&#10;9b6h6cv6e4xPerMNlbG9VerxoX+bgUjUp3/xn/tL5/mvcPslHyA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AWQmXCAAAA2wAAAA8AAAAAAAAAAAAAAAAAlwIAAGRycy9kb3du&#10;cmV2LnhtbFBLBQYAAAAABAAEAPUAAACGAwAAAAA=&#10;" strokecolor="#e3bc2a" strokeweight="2pt">
              <v:textbox style="mso-next-textbox:#Text Box 14">
                <w:txbxContent>
                  <w:p w:rsidR="0081049C" w:rsidRPr="0081049C" w:rsidRDefault="0081049C" w:rsidP="0081049C">
                    <w:pPr>
                      <w:pStyle w:val="NormalWeb"/>
                      <w:spacing w:before="0" w:beforeAutospacing="0" w:after="0" w:afterAutospacing="0"/>
                      <w:jc w:val="center"/>
                      <w:rPr>
                        <w:rFonts w:ascii="Calibri" w:hAnsi="Calibri" w:cs="Calibri"/>
                        <w:sz w:val="18"/>
                        <w:szCs w:val="18"/>
                      </w:rPr>
                    </w:pPr>
                    <w:r w:rsidRPr="0081049C">
                      <w:rPr>
                        <w:rFonts w:ascii="Calibri" w:hAnsi="Calibri" w:cs="Calibri"/>
                        <w:color w:val="000000"/>
                        <w:kern w:val="24"/>
                        <w:sz w:val="18"/>
                        <w:szCs w:val="18"/>
                      </w:rPr>
                      <w:t>IFSO &amp; Clients visits supplier together to confirm specification</w:t>
                    </w:r>
                  </w:p>
                </w:txbxContent>
              </v:textbox>
            </v:roundrect>
            <v:roundrect id="Text Box 15" o:spid="_x0000_s1263" style="position:absolute;left:2473960;top:2771775;width:1943100;height:60960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Wuf+wgAA&#10;ANsAAAAPAAAAZHJzL2Rvd25yZXYueG1sRE/NTgIxEL6b+A7NmHgx0BUjgYVCBCN6kAMLDzDZDtuG&#10;7XTTVljfnpKYeJsv3+/Ml71rxZlCtJ4VPA8LEMS115YbBYf9x2ACIiZkja1nUvBLEZaL+7s5ltpf&#10;eEfnKjUih3AsUYFJqSuljLUhh3HoO+LMHX1wmDIMjdQBLznctXJUFGPp0HJuMNjR2lB9qn6cgs9V&#10;9b6h6cv6e4xPerMNlbG9VerxoX+bgUjUp3/xn/tL5/mvcPslHyA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9a5/7CAAAA2wAAAA8AAAAAAAAAAAAAAAAAlwIAAGRycy9kb3du&#10;cmV2LnhtbFBLBQYAAAAABAAEAPUAAACGAwAAAAA=&#10;" strokecolor="#e3bc2a" strokeweight="2pt">
              <v:textbox style="mso-next-textbox:#Text Box 15">
                <w:txbxContent>
                  <w:p w:rsidR="0081049C" w:rsidRPr="0081049C" w:rsidRDefault="0081049C" w:rsidP="0081049C">
                    <w:pPr>
                      <w:pStyle w:val="NormalWeb"/>
                      <w:spacing w:before="0" w:beforeAutospacing="0" w:after="0" w:afterAutospacing="0"/>
                      <w:jc w:val="center"/>
                      <w:rPr>
                        <w:rFonts w:ascii="Calibri" w:hAnsi="Calibri" w:cs="Calibri"/>
                        <w:sz w:val="18"/>
                        <w:szCs w:val="18"/>
                      </w:rPr>
                    </w:pPr>
                    <w:r w:rsidRPr="0081049C">
                      <w:rPr>
                        <w:rFonts w:ascii="Calibri" w:hAnsi="Calibri" w:cs="Calibri"/>
                        <w:color w:val="000000"/>
                        <w:kern w:val="24"/>
                        <w:sz w:val="18"/>
                        <w:szCs w:val="18"/>
                      </w:rPr>
                      <w:t>IFSO takes possession of goods and IFSO delivers the goods to Client</w:t>
                    </w:r>
                  </w:p>
                </w:txbxContent>
              </v:textbox>
            </v:roundrect>
            <v:roundrect id="Text Box 16" o:spid="_x0000_s1264" style="position:absolute;left:4803140;top:2771775;width:1976120;height:60960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kefqwAAA&#10;ANsAAAAPAAAAZHJzL2Rvd25yZXYueG1sRE89a8MwEN0D/Q/iCt0SORmMcaOENiXQoUvseOh2WFfb&#10;VDoZSY3dfx8FAtnu8T5vu5+tERfyYXCsYL3KQBC3Tg/cKTjXx2UBIkRkjcYxKfinAPvd02KLpXYT&#10;n+hSxU6kEA4lKuhjHEspQ9uTxbByI3Hifpy3GBP0ndQepxRujdxkWS4tDpwaehzp0FP7W/1ZBd8F&#10;6+arab0x73poZl18yDoo9fI8v72CiDTHh/ju/tRpfg63X9IBcnc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9kefqwAAAANsAAAAPAAAAAAAAAAAAAAAAAJcCAABkcnMvZG93bnJl&#10;di54bWxQSwUGAAAAAAQABAD1AAAAhAMAAAAA&#10;" fillcolor="#e3bc2a" strokecolor="#e3bc2a" strokeweight="2pt">
              <v:textbox style="mso-next-textbox:#Text Box 16">
                <w:txbxContent>
                  <w:p w:rsidR="0081049C" w:rsidRPr="0081049C" w:rsidRDefault="0081049C" w:rsidP="0081049C">
                    <w:pPr>
                      <w:pStyle w:val="NormalWeb"/>
                      <w:spacing w:before="0" w:beforeAutospacing="0" w:after="0" w:afterAutospacing="0"/>
                      <w:jc w:val="center"/>
                      <w:rPr>
                        <w:rFonts w:ascii="Calibri" w:hAnsi="Calibri" w:cs="Calibri"/>
                        <w:sz w:val="18"/>
                        <w:szCs w:val="18"/>
                      </w:rPr>
                    </w:pPr>
                    <w:r w:rsidRPr="0081049C">
                      <w:rPr>
                        <w:rFonts w:ascii="Calibri" w:hAnsi="Calibri" w:cs="Calibri"/>
                        <w:color w:val="000000"/>
                        <w:kern w:val="24"/>
                        <w:sz w:val="18"/>
                        <w:szCs w:val="18"/>
                      </w:rPr>
                      <w:t>Clients Sign Delivery Note, Take picture; IFSO gives Payment Schedule to Client</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265" type="#_x0000_t13" style="position:absolute;left:2071688;top:858202;width:366712;height:5715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C6VZwwAA&#10;ANsAAAAPAAAAZHJzL2Rvd25yZXYueG1sRE9Na8JAEL0X/A/LCL3VjaVUidlIlFb0UmgUxduQHZNg&#10;djbNrhr/fbcg9DaP9znJvDeNuFLnassKxqMIBHFhdc2lgt3282UKwnlkjY1lUnAnB/N08JRgrO2N&#10;v+ma+1KEEHYxKqi8b2MpXVGRQTeyLXHgTrYz6APsSqk7vIVw08jXKHqXBmsODRW2tKyoOOcXo8Dt&#10;f7A5HLNsvVncV7v8yx42H29KPQ/7bAbCU+//xQ/3Wof5E/j7JRwg0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C6VZwwAAANsAAAAPAAAAAAAAAAAAAAAAAJcCAABkcnMvZG93&#10;bnJldi54bWxQSwUGAAAAAAQABAD1AAAAhwMAAAAA&#10;" adj="17497" fillcolor="#e5b8b7" strokecolor="#e3bc2a" strokeweight="2pt">
              <v:textbox style="mso-next-textbox:#Right Arrow 17">
                <w:txbxContent>
                  <w:p w:rsidR="0081049C" w:rsidRPr="0081049C" w:rsidRDefault="0081049C" w:rsidP="0081049C">
                    <w:pPr>
                      <w:rPr>
                        <w:rFonts w:eastAsia="Times New Roman" w:cs="Times New Roman"/>
                        <w:sz w:val="18"/>
                        <w:szCs w:val="18"/>
                      </w:rPr>
                    </w:pPr>
                  </w:p>
                </w:txbxContent>
              </v:textbox>
            </v:shape>
            <v:shape id="Right Arrow 18" o:spid="_x0000_s1266" type="#_x0000_t13" style="position:absolute;left:4406900;top:858202;width:366712;height:5715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lDErxQAA&#10;ANsAAAAPAAAAZHJzL2Rvd25yZXYueG1sRI9Ba8JAEIXvBf/DMkJvdWORUqKrRGlFL0JTUbwN2TEJ&#10;ZmfT7Fbjv+8chN5meG/e+2a26F2jrtSF2rOB8SgBRVx4W3NpYP/9+fIOKkRki41nMnCnAIv54GmG&#10;qfU3/qJrHkslIRxSNFDF2KZah6Iih2HkW2LRzr5zGGXtSm07vEm4a/RrkrxphzVLQ4UtrSoqLvmv&#10;MxAOP9gcT1m22S7v632+88ftx8SY52GfTUFF6uO/+XG9sYIvsPKLDKDn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OUMSvFAAAA2wAAAA8AAAAAAAAAAAAAAAAAlwIAAGRycy9k&#10;b3ducmV2LnhtbFBLBQYAAAAABAAEAPUAAACJAwAAAAA=&#10;" adj="17497" fillcolor="#e5b8b7" strokecolor="#e3bc2a" strokeweight="2pt">
              <v:textbox style="mso-next-textbox:#Right Arrow 18">
                <w:txbxContent>
                  <w:p w:rsidR="0081049C" w:rsidRPr="0081049C" w:rsidRDefault="0081049C" w:rsidP="0081049C">
                    <w:pPr>
                      <w:rPr>
                        <w:rFonts w:eastAsia="Times New Roman" w:cs="Times New Roman"/>
                        <w:sz w:val="18"/>
                        <w:szCs w:val="18"/>
                      </w:rPr>
                    </w:pPr>
                  </w:p>
                </w:txbxContent>
              </v:textbox>
            </v:shape>
            <v:shape id="Right Arrow 19" o:spid="_x0000_s1267" type="#_x0000_t13" style="position:absolute;left:4419600;top:3072447;width:366712;height:5715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2JSwwwAA&#10;ANsAAAAPAAAAZHJzL2Rvd25yZXYueG1sRE9Na8JAEL0X/A/LCL3VjaUUjdlIlFb0UmgUxduQHZNg&#10;djbNrhr/fbcg9DaP9znJvDeNuFLnassKxqMIBHFhdc2lgt3282UCwnlkjY1lUnAnB/N08JRgrO2N&#10;v+ma+1KEEHYxKqi8b2MpXVGRQTeyLXHgTrYz6APsSqk7vIVw08jXKHqXBmsODRW2tKyoOOcXo8Dt&#10;f7A5HLNsvVncV7v8yx42H29KPQ/7bAbCU+//xQ/3Wof5U/j7JRwg0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2JSwwwAAANsAAAAPAAAAAAAAAAAAAAAAAJcCAABkcnMvZG93&#10;bnJldi54bWxQSwUGAAAAAAQABAD1AAAAhwMAAAAA&#10;" adj="17497" fillcolor="#e5b8b7" strokecolor="#e3bc2a" strokeweight="2pt">
              <v:textbox style="mso-next-textbox:#Right Arrow 19">
                <w:txbxContent>
                  <w:p w:rsidR="0081049C" w:rsidRPr="0081049C" w:rsidRDefault="0081049C" w:rsidP="0081049C">
                    <w:pPr>
                      <w:rPr>
                        <w:rFonts w:eastAsia="Times New Roman" w:cs="Times New Roman"/>
                        <w:sz w:val="18"/>
                        <w:szCs w:val="18"/>
                      </w:rPr>
                    </w:pPr>
                  </w:p>
                </w:txbxContent>
              </v:textbox>
            </v:shape>
            <v:shape id="Right Arrow 20" o:spid="_x0000_s1268" type="#_x0000_t13" style="position:absolute;left:2057400;top:3072447;width:366712;height:5715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jveQwgAA&#10;ANsAAAAPAAAAZHJzL2Rvd25yZXYueG1sRE9Na8JAEL0X+h+WKXhrNg1FJHWVVLTopWAUQ29DdpqE&#10;Zmdjdo3x37uHgsfH+54vR9OKgXrXWFbwFsUgiEurG64UHA+b1xkI55E1tpZJwY0cLBfPT3NMtb3y&#10;nobcVyKEsEtRQe19l0rpypoMush2xIH7tb1BH2BfSd3jNYSbViZxPJUGGw4NNXa0qqn8yy9GgTud&#10;sS1+smy7+7x9HfNvW+zW70pNXsbsA4Sn0T/E/+6tVpCE9eFL+AFyc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OO95DCAAAA2wAAAA8AAAAAAAAAAAAAAAAAlwIAAGRycy9kb3du&#10;cmV2LnhtbFBLBQYAAAAABAAEAPUAAACGAwAAAAA=&#10;" adj="17497" fillcolor="#e5b8b7" strokecolor="#e3bc2a" strokeweight="2pt">
              <v:textbox style="mso-next-textbox:#Right Arrow 20">
                <w:txbxContent>
                  <w:p w:rsidR="0081049C" w:rsidRPr="0081049C" w:rsidRDefault="0081049C" w:rsidP="0081049C">
                    <w:pPr>
                      <w:rPr>
                        <w:rFonts w:eastAsia="Times New Roman" w:cs="Times New Roman"/>
                        <w:sz w:val="18"/>
                        <w:szCs w:val="18"/>
                      </w:rPr>
                    </w:pPr>
                  </w:p>
                </w:txbxContent>
              </v:textbox>
            </v:shape>
            <v:shape id="Right Arrow 21" o:spid="_x0000_s1269" type="#_x0000_t13" style="position:absolute;left:2085975;top:1968033;width:366712;height:57150;rotation:18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4o3qxQAA&#10;ANsAAAAPAAAAZHJzL2Rvd25yZXYueG1sRI9Bi8IwFITvwv6H8Ba8iE0VXJZqlCIs6kFB14u3Z/Ns&#10;S5uX0mS1+uuNsOBxmJlvmNmiM7W4UutKywpGUQyCOLO65FzB8fdn+A3CeWSNtWVScCcHi/lHb4aJ&#10;tjfe0/XgcxEg7BJUUHjfJFK6rCCDLrINcfAutjXog2xzqVu8Bbip5TiOv6TBksNCgQ0tC8qqw59R&#10;sJnsd9WySlfnbVanu8HjtNqUjVL9zy6dgvDU+Xf4v73WCsYjeH0JP0DO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vijerFAAAA2wAAAA8AAAAAAAAAAAAAAAAAlwIAAGRycy9k&#10;b3ducmV2LnhtbFBLBQYAAAAABAAEAPUAAACJAwAAAAA=&#10;" adj="17497" fillcolor="#e5b8b7" strokecolor="#e3bc2a" strokeweight="2pt">
              <v:textbox style="mso-next-textbox:#Right Arrow 21">
                <w:txbxContent>
                  <w:p w:rsidR="0081049C" w:rsidRPr="0081049C" w:rsidRDefault="0081049C" w:rsidP="0081049C">
                    <w:pPr>
                      <w:rPr>
                        <w:rFonts w:eastAsia="Times New Roman" w:cs="Times New Roman"/>
                        <w:sz w:val="18"/>
                        <w:szCs w:val="18"/>
                      </w:rPr>
                    </w:pPr>
                  </w:p>
                </w:txbxContent>
              </v:textbox>
            </v:shape>
            <v:shape id="Right Arrow 23" o:spid="_x0000_s1270" type="#_x0000_t13" style="position:absolute;left:4448174;top:1968986;width:328613;height:55244;rotation:18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Qy4DxAAA&#10;ANsAAAAPAAAAZHJzL2Rvd25yZXYueG1sRI9fSwMxEMTfC36HsELf2pwtVD2bFhEEXxT6B4pvy2W9&#10;HF42x2VN7/z0plDwcZiZ3zDr7eBblaiPTWADd/MCFHEVbMO1gePhdfYAKgqyxTYwGRgpwnZzM1lj&#10;acOZd5T2UqsM4ViiASfSlVrHypHHOA8dcfa+Qu9RsuxrbXs8Z7hv9aIoVtpjw3nBYUcvjqrv/Y83&#10;8HFa7T5HuU9cjb9jenxncelkzPR2eH4CJTTIf/jafrMGFku4fMk/QG/+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MuA8QAAADbAAAADwAAAAAAAAAAAAAAAACXAgAAZHJzL2Rv&#10;d25yZXYueG1sUEsFBgAAAAAEAAQA9QAAAIgDAAAAAA==&#10;" adj="17174" fillcolor="#e5b8b7" strokecolor="#e3bc2a" strokeweight="2pt">
              <v:textbox style="mso-next-textbox:#Right Arrow 23">
                <w:txbxContent>
                  <w:p w:rsidR="0081049C" w:rsidRPr="0081049C" w:rsidRDefault="0081049C" w:rsidP="0081049C">
                    <w:pPr>
                      <w:rPr>
                        <w:rFonts w:eastAsia="Times New Roman" w:cs="Times New Roman"/>
                        <w:sz w:val="18"/>
                        <w:szCs w:val="18"/>
                      </w:rPr>
                    </w:pPr>
                  </w:p>
                </w:txbxContent>
              </v:textbox>
            </v:shape>
            <v:shape id="Right Arrow 24" o:spid="_x0000_s1271" type="#_x0000_t13" style="position:absolute;left:5713809;top:1398190;width:228600;height:73819;rotation:9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nn30xAAA&#10;ANsAAAAPAAAAZHJzL2Rvd25yZXYueG1sRI9Ba8JAFITvBf/D8oReRDcNpWh0IyIUK/RSK+jxkX1m&#10;E7NvQ3Y18d93C4Ueh5n5hlmtB9uIO3W+cqzgZZaAIC6crrhUcPx+n85B+ICssXFMCh7kYZ2PnlaY&#10;adfzF90PoRQRwj5DBSaENpPSF4Ys+plriaN3cZ3FEGVXSt1hH+G2kWmSvEmLFccFgy1tDRXXw80q&#10;0GZ3qU977NOipsnk8xyqfqGVeh4PmyWIQEP4D/+1P7SC9BV+v8QfIPM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5599MQAAADbAAAADwAAAAAAAAAAAAAAAACXAgAAZHJzL2Rv&#10;d25yZXYueG1sUEsFBgAAAAAEAAQA9QAAAIgDAAAAAA==&#10;" adj="13099" fillcolor="#e5b8b7" strokecolor="#e3bc2a" strokeweight="2pt">
              <v:textbox style="mso-next-textbox:#Right Arrow 24">
                <w:txbxContent>
                  <w:p w:rsidR="0081049C" w:rsidRPr="0081049C" w:rsidRDefault="0081049C" w:rsidP="0081049C">
                    <w:pPr>
                      <w:rPr>
                        <w:rFonts w:eastAsia="Times New Roman" w:cs="Times New Roman"/>
                        <w:sz w:val="18"/>
                        <w:szCs w:val="18"/>
                      </w:rPr>
                    </w:pPr>
                  </w:p>
                </w:txbxContent>
              </v:textbox>
            </v:shape>
            <v:rect id="Rectangle 25" o:spid="_x0000_s1272" style="position:absolute;left:304800;top:3683000;width:6477000;height:7620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w1uPwgAA&#10;ANsAAAAPAAAAZHJzL2Rvd25yZXYueG1sRI9Bi8IwFITvC/6H8IS9raniLlKNUkRlPWoF8fZsnm21&#10;eSlNrPXfb4QFj8PMfMPMFp2pREuNKy0rGA4iEMSZ1SXnCg7p+msCwnlkjZVlUvAkB4t572OGsbYP&#10;3lG797kIEHYxKii8r2MpXVaQQTewNXHwLrYx6INscqkbfAS4qeQoin6kwZLDQoE1LQvKbvu7UeDO&#10;7TZ91snxenLZOVmxScfbjVKf/S6ZgvDU+Xf4v/2rFYy+4fUl/AA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rDW4/CAAAA2wAAAA8AAAAAAAAAAAAAAAAAlwIAAGRycy9kb3du&#10;cmV2LnhtbFBLBQYAAAAABAAEAPUAAACGAwAAAAA=&#10;" fillcolor="#e3bc2a" strokecolor="#e3bc2a" strokeweight="2pt">
              <v:textbox style="mso-next-textbox:#Rectangle 25">
                <w:txbxContent>
                  <w:p w:rsidR="0081049C" w:rsidRPr="0081049C" w:rsidRDefault="0081049C" w:rsidP="0081049C">
                    <w:pPr>
                      <w:pStyle w:val="NormalWeb"/>
                      <w:spacing w:before="0" w:beforeAutospacing="0" w:after="0" w:afterAutospacing="0"/>
                      <w:rPr>
                        <w:rFonts w:ascii="Calibri" w:hAnsi="Calibri" w:cs="Calibri"/>
                        <w:color w:val="FFFFFF" w:themeColor="background1"/>
                        <w:sz w:val="18"/>
                        <w:szCs w:val="18"/>
                      </w:rPr>
                    </w:pPr>
                    <w:r w:rsidRPr="0081049C">
                      <w:rPr>
                        <w:rFonts w:ascii="Calibri" w:hAnsi="Calibri" w:cs="Calibri"/>
                        <w:color w:val="FFFFFF" w:themeColor="background1"/>
                        <w:kern w:val="24"/>
                        <w:sz w:val="18"/>
                        <w:szCs w:val="18"/>
                      </w:rPr>
                      <w:t>CSO=Customer Service Officer</w:t>
                    </w:r>
                    <w:r w:rsidRPr="0081049C">
                      <w:rPr>
                        <w:rFonts w:ascii="Calibri" w:hAnsi="Calibri" w:cs="Calibri"/>
                        <w:color w:val="FFFFFF" w:themeColor="background1"/>
                        <w:kern w:val="24"/>
                        <w:sz w:val="18"/>
                        <w:szCs w:val="18"/>
                      </w:rPr>
                      <w:tab/>
                    </w:r>
                    <w:r w:rsidRPr="0081049C">
                      <w:rPr>
                        <w:rFonts w:ascii="Calibri" w:hAnsi="Calibri" w:cs="Calibri"/>
                        <w:color w:val="FFFFFF" w:themeColor="background1"/>
                        <w:kern w:val="24"/>
                        <w:sz w:val="18"/>
                        <w:szCs w:val="18"/>
                      </w:rPr>
                      <w:tab/>
                      <w:t>CFSF=Comprehensive Financial Service Form</w:t>
                    </w:r>
                  </w:p>
                  <w:p w:rsidR="0081049C" w:rsidRPr="0081049C" w:rsidRDefault="0081049C" w:rsidP="0081049C">
                    <w:pPr>
                      <w:pStyle w:val="NormalWeb"/>
                      <w:spacing w:before="0" w:beforeAutospacing="0" w:after="0" w:afterAutospacing="0"/>
                      <w:rPr>
                        <w:rFonts w:ascii="Calibri" w:hAnsi="Calibri" w:cs="Calibri"/>
                        <w:color w:val="FFFFFF" w:themeColor="background1"/>
                        <w:sz w:val="18"/>
                        <w:szCs w:val="18"/>
                      </w:rPr>
                    </w:pPr>
                    <w:r w:rsidRPr="0081049C">
                      <w:rPr>
                        <w:rFonts w:ascii="Calibri" w:hAnsi="Calibri" w:cs="Calibri"/>
                        <w:color w:val="FFFFFF" w:themeColor="background1"/>
                        <w:kern w:val="24"/>
                        <w:sz w:val="18"/>
                        <w:szCs w:val="18"/>
                      </w:rPr>
                      <w:t>IFSO= Islamic Finance Service Officer</w:t>
                    </w:r>
                    <w:r w:rsidRPr="0081049C">
                      <w:rPr>
                        <w:rFonts w:ascii="Calibri" w:hAnsi="Calibri" w:cs="Calibri"/>
                        <w:color w:val="FFFFFF" w:themeColor="background1"/>
                        <w:kern w:val="24"/>
                        <w:sz w:val="18"/>
                        <w:szCs w:val="18"/>
                      </w:rPr>
                      <w:tab/>
                      <w:t>IFSM=Islamic Finance Service Manager</w:t>
                    </w:r>
                  </w:p>
                  <w:p w:rsidR="0081049C" w:rsidRPr="0081049C" w:rsidRDefault="0081049C" w:rsidP="0081049C">
                    <w:pPr>
                      <w:pStyle w:val="NormalWeb"/>
                      <w:spacing w:before="0" w:beforeAutospacing="0" w:after="0" w:afterAutospacing="0"/>
                      <w:rPr>
                        <w:rFonts w:ascii="Calibri" w:hAnsi="Calibri" w:cs="Calibri"/>
                        <w:color w:val="FFFFFF" w:themeColor="background1"/>
                        <w:sz w:val="18"/>
                        <w:szCs w:val="18"/>
                      </w:rPr>
                    </w:pPr>
                    <w:r w:rsidRPr="0081049C">
                      <w:rPr>
                        <w:rFonts w:ascii="Calibri" w:hAnsi="Calibri" w:cs="Calibri"/>
                        <w:color w:val="FFFFFF" w:themeColor="background1"/>
                        <w:kern w:val="24"/>
                        <w:sz w:val="18"/>
                        <w:szCs w:val="18"/>
                      </w:rPr>
                      <w:t>M&amp;CO=Monitoring &amp; Compliance Officer</w:t>
                    </w:r>
                    <w:r w:rsidRPr="0081049C">
                      <w:rPr>
                        <w:rFonts w:ascii="Calibri" w:hAnsi="Calibri" w:cs="Calibri"/>
                        <w:color w:val="FFFFFF" w:themeColor="background1"/>
                        <w:kern w:val="24"/>
                        <w:sz w:val="18"/>
                        <w:szCs w:val="18"/>
                      </w:rPr>
                      <w:tab/>
                      <w:t xml:space="preserve">AM=Area Manager </w:t>
                    </w:r>
                    <w:r w:rsidRPr="0081049C">
                      <w:rPr>
                        <w:rFonts w:ascii="Calibri" w:hAnsi="Calibri" w:cs="Calibri"/>
                        <w:color w:val="FFFFFF" w:themeColor="background1"/>
                        <w:kern w:val="24"/>
                        <w:sz w:val="18"/>
                        <w:szCs w:val="18"/>
                      </w:rPr>
                      <w:tab/>
                    </w:r>
                  </w:p>
                  <w:p w:rsidR="0081049C" w:rsidRPr="0081049C" w:rsidRDefault="0081049C" w:rsidP="0081049C">
                    <w:pPr>
                      <w:pStyle w:val="NormalWeb"/>
                      <w:spacing w:before="0" w:beforeAutospacing="0" w:after="0" w:afterAutospacing="0"/>
                      <w:rPr>
                        <w:rFonts w:ascii="Calibri" w:hAnsi="Calibri" w:cs="Calibri"/>
                        <w:color w:val="FFFFFF" w:themeColor="background1"/>
                        <w:sz w:val="18"/>
                        <w:szCs w:val="18"/>
                      </w:rPr>
                    </w:pPr>
                    <w:r w:rsidRPr="0081049C">
                      <w:rPr>
                        <w:rFonts w:ascii="Calibri" w:hAnsi="Calibri" w:cs="Calibri"/>
                        <w:color w:val="FFFFFF" w:themeColor="background1"/>
                        <w:kern w:val="24"/>
                        <w:sz w:val="18"/>
                        <w:szCs w:val="18"/>
                      </w:rPr>
                      <w:t>IAO=Internal Audit Officer</w:t>
                    </w:r>
                    <w:r w:rsidRPr="0081049C">
                      <w:rPr>
                        <w:rFonts w:ascii="Calibri" w:hAnsi="Calibri" w:cs="Calibri"/>
                        <w:color w:val="FFFFFF" w:themeColor="background1"/>
                        <w:kern w:val="24"/>
                        <w:sz w:val="18"/>
                        <w:szCs w:val="18"/>
                      </w:rPr>
                      <w:tab/>
                    </w:r>
                    <w:r w:rsidRPr="0081049C">
                      <w:rPr>
                        <w:rFonts w:ascii="Calibri" w:hAnsi="Calibri" w:cs="Calibri"/>
                        <w:color w:val="FFFFFF" w:themeColor="background1"/>
                        <w:kern w:val="24"/>
                        <w:sz w:val="18"/>
                        <w:szCs w:val="18"/>
                      </w:rPr>
                      <w:tab/>
                    </w:r>
                    <w:r w:rsidRPr="0081049C">
                      <w:rPr>
                        <w:rFonts w:ascii="Calibri" w:hAnsi="Calibri" w:cs="Calibri"/>
                        <w:color w:val="FFFFFF" w:themeColor="background1"/>
                        <w:kern w:val="24"/>
                        <w:sz w:val="18"/>
                        <w:szCs w:val="18"/>
                      </w:rPr>
                      <w:tab/>
                      <w:t>BM=Branch Manager</w:t>
                    </w:r>
                  </w:p>
                </w:txbxContent>
              </v:textbox>
            </v:rect>
            <v:shape id="Right Arrow 26" o:spid="_x0000_s1273" type="#_x0000_t13" style="position:absolute;left:1065609;top:2503091;width:228600;height:73819;rotation:9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EYYxAAA&#10;ANsAAAAPAAAAZHJzL2Rvd25yZXYueG1sRI9Ba8JAFITvgv9heQUvoW7MQWzqGoogteClUWiPj+wz&#10;mzT7NmS3Jv33bqHQ4zAz3zDbYrKduNHgG8cKVssUBHHldMO1gsv58LgB4QOyxs4xKfghD8VuPtti&#10;rt3I73QrQy0ihH2OCkwIfS6lrwxZ9EvXE0fv6gaLIcqhlnrAMcJtJ7M0XUuLDccFgz3tDVVf5bdV&#10;oM3rtf14wzGrWkqS02doxiet1OJhenkGEWgK/+G/9lEryNbw+yX+AL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BGGMQAAADbAAAADwAAAAAAAAAAAAAAAACXAgAAZHJzL2Rv&#10;d25yZXYueG1sUEsFBgAAAAAEAAQA9QAAAIgDAAAAAA==&#10;" adj="13099" fillcolor="#e5b8b7" strokecolor="#e3bc2a" strokeweight="2pt">
              <v:textbox style="mso-next-textbox:#Right Arrow 26">
                <w:txbxContent>
                  <w:p w:rsidR="0081049C" w:rsidRPr="0081049C" w:rsidRDefault="0081049C" w:rsidP="0081049C">
                    <w:pPr>
                      <w:rPr>
                        <w:rFonts w:eastAsia="Times New Roman" w:cs="Times New Roman"/>
                        <w:sz w:val="18"/>
                        <w:szCs w:val="18"/>
                      </w:rPr>
                    </w:pPr>
                  </w:p>
                </w:txbxContent>
              </v:textbox>
            </v:shape>
            <w10:wrap type="none"/>
            <w10:anchorlock/>
          </v:group>
        </w:pict>
      </w:r>
    </w:p>
    <w:p w:rsidR="00D37C9B" w:rsidRPr="002E138B" w:rsidRDefault="00D37C9B" w:rsidP="0081049C">
      <w:pPr>
        <w:spacing w:before="120" w:line="320" w:lineRule="exact"/>
        <w:jc w:val="both"/>
        <w:rPr>
          <w:rFonts w:asciiTheme="minorHAnsi" w:hAnsiTheme="minorHAnsi" w:cstheme="minorHAnsi"/>
          <w:b/>
          <w:bCs/>
          <w:i/>
          <w:iCs/>
          <w:sz w:val="20"/>
          <w:szCs w:val="20"/>
        </w:rPr>
      </w:pPr>
      <w:r w:rsidRPr="002E138B">
        <w:rPr>
          <w:rFonts w:asciiTheme="minorHAnsi" w:hAnsiTheme="minorHAnsi" w:cstheme="minorHAnsi"/>
          <w:b/>
          <w:bCs/>
          <w:i/>
          <w:iCs/>
          <w:sz w:val="20"/>
          <w:szCs w:val="20"/>
        </w:rPr>
        <w:lastRenderedPageBreak/>
        <w:t>Table 0</w:t>
      </w:r>
      <w:r w:rsidR="006B24BF" w:rsidRPr="002E138B">
        <w:rPr>
          <w:rFonts w:asciiTheme="minorHAnsi" w:hAnsiTheme="minorHAnsi" w:cstheme="minorHAnsi"/>
          <w:b/>
          <w:bCs/>
          <w:i/>
          <w:iCs/>
          <w:sz w:val="20"/>
          <w:szCs w:val="20"/>
        </w:rPr>
        <w:t>2</w:t>
      </w:r>
      <w:r w:rsidR="007B666B" w:rsidRPr="002E138B">
        <w:rPr>
          <w:rFonts w:asciiTheme="minorHAnsi" w:hAnsiTheme="minorHAnsi" w:cstheme="minorHAnsi"/>
          <w:b/>
          <w:bCs/>
          <w:i/>
          <w:iCs/>
          <w:sz w:val="20"/>
          <w:szCs w:val="20"/>
        </w:rPr>
        <w:t>: Checklist for Eligibility</w:t>
      </w:r>
    </w:p>
    <w:tbl>
      <w:tblPr>
        <w:tblW w:w="9836" w:type="dxa"/>
        <w:tblBorders>
          <w:top w:val="single" w:sz="8" w:space="0" w:color="E3BC2A"/>
          <w:left w:val="single" w:sz="8" w:space="0" w:color="E3BC2A"/>
          <w:bottom w:val="single" w:sz="8" w:space="0" w:color="E3BC2A"/>
          <w:right w:val="single" w:sz="8" w:space="0" w:color="E3BC2A"/>
          <w:insideH w:val="single" w:sz="8" w:space="0" w:color="E3BC2A"/>
          <w:insideV w:val="single" w:sz="8" w:space="0" w:color="E3BC2A"/>
        </w:tblBorders>
        <w:tblLayout w:type="fixed"/>
        <w:tblLook w:val="04A0"/>
      </w:tblPr>
      <w:tblGrid>
        <w:gridCol w:w="828"/>
        <w:gridCol w:w="9008"/>
      </w:tblGrid>
      <w:tr w:rsidR="003D5B0D" w:rsidRPr="000C78FB" w:rsidTr="000368AF">
        <w:trPr>
          <w:trHeight w:val="480"/>
        </w:trPr>
        <w:tc>
          <w:tcPr>
            <w:tcW w:w="828" w:type="dxa"/>
            <w:shd w:val="clear" w:color="auto" w:fill="E3BC2A"/>
            <w:vAlign w:val="center"/>
          </w:tcPr>
          <w:p w:rsidR="00D37C9B" w:rsidRPr="002E138B" w:rsidRDefault="00D37C9B" w:rsidP="0081049C">
            <w:pPr>
              <w:spacing w:before="120" w:line="320" w:lineRule="exact"/>
              <w:rPr>
                <w:rFonts w:asciiTheme="minorHAnsi" w:hAnsiTheme="minorHAnsi" w:cstheme="minorHAnsi"/>
                <w:b/>
                <w:bCs/>
                <w:color w:val="F2F2F2" w:themeColor="background1" w:themeShade="F2"/>
              </w:rPr>
            </w:pPr>
            <w:r w:rsidRPr="002E138B">
              <w:rPr>
                <w:rFonts w:asciiTheme="minorHAnsi" w:hAnsiTheme="minorHAnsi" w:cstheme="minorHAnsi"/>
                <w:b/>
                <w:bCs/>
                <w:color w:val="F2F2F2" w:themeColor="background1" w:themeShade="F2"/>
              </w:rPr>
              <w:t>S.No.</w:t>
            </w:r>
          </w:p>
        </w:tc>
        <w:tc>
          <w:tcPr>
            <w:tcW w:w="9008" w:type="dxa"/>
            <w:shd w:val="clear" w:color="auto" w:fill="E3BC2A"/>
            <w:vAlign w:val="center"/>
          </w:tcPr>
          <w:p w:rsidR="00D37C9B" w:rsidRPr="000C78FB" w:rsidRDefault="00D37C9B" w:rsidP="0081049C">
            <w:pPr>
              <w:spacing w:before="120" w:line="320" w:lineRule="exact"/>
              <w:rPr>
                <w:rFonts w:asciiTheme="minorHAnsi" w:hAnsiTheme="minorHAnsi" w:cstheme="minorHAnsi"/>
                <w:b/>
                <w:bCs/>
                <w:color w:val="F2F2F2" w:themeColor="background1" w:themeShade="F2"/>
                <w:sz w:val="24"/>
                <w:szCs w:val="24"/>
              </w:rPr>
            </w:pPr>
            <w:r w:rsidRPr="000C78FB">
              <w:rPr>
                <w:rFonts w:asciiTheme="minorHAnsi" w:hAnsiTheme="minorHAnsi" w:cstheme="minorHAnsi"/>
                <w:b/>
                <w:bCs/>
                <w:color w:val="F2F2F2" w:themeColor="background1" w:themeShade="F2"/>
                <w:sz w:val="24"/>
                <w:szCs w:val="24"/>
              </w:rPr>
              <w:t>ELIGIBILITY CRITERIA</w:t>
            </w:r>
          </w:p>
        </w:tc>
      </w:tr>
      <w:tr w:rsidR="003D5B0D" w:rsidRPr="000C78FB" w:rsidTr="000368AF">
        <w:trPr>
          <w:trHeight w:val="663"/>
        </w:trPr>
        <w:tc>
          <w:tcPr>
            <w:tcW w:w="828" w:type="dxa"/>
            <w:shd w:val="clear" w:color="auto" w:fill="auto"/>
          </w:tcPr>
          <w:p w:rsidR="00D37C9B" w:rsidRPr="00555F4B" w:rsidRDefault="00D37C9B" w:rsidP="0081049C">
            <w:pPr>
              <w:spacing w:before="120" w:line="320" w:lineRule="exact"/>
              <w:rPr>
                <w:rFonts w:asciiTheme="minorHAnsi" w:hAnsiTheme="minorHAnsi" w:cstheme="minorHAnsi"/>
              </w:rPr>
            </w:pPr>
            <w:r w:rsidRPr="00555F4B">
              <w:rPr>
                <w:rFonts w:asciiTheme="minorHAnsi" w:hAnsiTheme="minorHAnsi" w:cstheme="minorHAnsi"/>
              </w:rPr>
              <w:t>01</w:t>
            </w:r>
          </w:p>
        </w:tc>
        <w:tc>
          <w:tcPr>
            <w:tcW w:w="9008" w:type="dxa"/>
            <w:shd w:val="clear" w:color="auto" w:fill="auto"/>
          </w:tcPr>
          <w:p w:rsidR="008D1630" w:rsidRPr="00555F4B" w:rsidRDefault="00D37C9B" w:rsidP="0081049C">
            <w:pPr>
              <w:spacing w:before="120" w:line="320" w:lineRule="exact"/>
              <w:rPr>
                <w:rFonts w:asciiTheme="minorHAnsi" w:hAnsiTheme="minorHAnsi" w:cstheme="minorHAnsi"/>
              </w:rPr>
            </w:pPr>
            <w:r w:rsidRPr="00555F4B">
              <w:rPr>
                <w:rFonts w:asciiTheme="minorHAnsi" w:hAnsiTheme="minorHAnsi" w:cstheme="minorHAnsi"/>
              </w:rPr>
              <w:t xml:space="preserve">Client is not </w:t>
            </w:r>
            <w:r w:rsidR="000D45E2" w:rsidRPr="00555F4B">
              <w:rPr>
                <w:rFonts w:asciiTheme="minorHAnsi" w:hAnsiTheme="minorHAnsi" w:cstheme="minorHAnsi"/>
              </w:rPr>
              <w:t xml:space="preserve">a </w:t>
            </w:r>
            <w:r w:rsidRPr="00555F4B">
              <w:rPr>
                <w:rFonts w:asciiTheme="minorHAnsi" w:hAnsiTheme="minorHAnsi" w:cstheme="minorHAnsi"/>
              </w:rPr>
              <w:t>MISFA / Mutahid employee</w:t>
            </w:r>
          </w:p>
        </w:tc>
      </w:tr>
      <w:tr w:rsidR="003D5B0D" w:rsidRPr="000C78FB" w:rsidTr="000368AF">
        <w:trPr>
          <w:trHeight w:val="354"/>
        </w:trPr>
        <w:tc>
          <w:tcPr>
            <w:tcW w:w="828" w:type="dxa"/>
            <w:shd w:val="clear" w:color="auto" w:fill="auto"/>
          </w:tcPr>
          <w:p w:rsidR="00D37C9B" w:rsidRPr="00555F4B" w:rsidRDefault="00D37C9B" w:rsidP="0081049C">
            <w:pPr>
              <w:spacing w:before="120" w:line="320" w:lineRule="exact"/>
              <w:rPr>
                <w:rFonts w:asciiTheme="minorHAnsi" w:hAnsiTheme="minorHAnsi" w:cstheme="minorHAnsi"/>
              </w:rPr>
            </w:pPr>
            <w:r w:rsidRPr="00555F4B">
              <w:rPr>
                <w:rFonts w:asciiTheme="minorHAnsi" w:hAnsiTheme="minorHAnsi" w:cstheme="minorHAnsi"/>
              </w:rPr>
              <w:t>02</w:t>
            </w:r>
          </w:p>
        </w:tc>
        <w:tc>
          <w:tcPr>
            <w:tcW w:w="9008" w:type="dxa"/>
            <w:shd w:val="clear" w:color="auto" w:fill="auto"/>
          </w:tcPr>
          <w:p w:rsidR="00D37C9B" w:rsidRPr="00555F4B" w:rsidRDefault="00D37C9B" w:rsidP="0081049C">
            <w:pPr>
              <w:spacing w:before="120" w:line="320" w:lineRule="exact"/>
              <w:rPr>
                <w:rFonts w:asciiTheme="minorHAnsi" w:hAnsiTheme="minorHAnsi" w:cstheme="minorHAnsi"/>
              </w:rPr>
            </w:pPr>
            <w:r w:rsidRPr="00555F4B">
              <w:rPr>
                <w:rFonts w:asciiTheme="minorHAnsi" w:hAnsiTheme="minorHAnsi" w:cstheme="minorHAnsi"/>
              </w:rPr>
              <w:t xml:space="preserve">Client agrees to approved amount if reduced (from initial loan requested) </w:t>
            </w:r>
            <w:r w:rsidR="001F53B1" w:rsidRPr="00555F4B">
              <w:rPr>
                <w:rFonts w:asciiTheme="minorHAnsi" w:hAnsiTheme="minorHAnsi" w:cstheme="minorHAnsi"/>
              </w:rPr>
              <w:t>and</w:t>
            </w:r>
            <w:r w:rsidRPr="00555F4B">
              <w:rPr>
                <w:rFonts w:asciiTheme="minorHAnsi" w:hAnsiTheme="minorHAnsi" w:cstheme="minorHAnsi"/>
              </w:rPr>
              <w:t xml:space="preserve"> has no outstanding amount due</w:t>
            </w:r>
          </w:p>
        </w:tc>
      </w:tr>
      <w:tr w:rsidR="003D5B0D" w:rsidRPr="000C78FB" w:rsidTr="000368AF">
        <w:trPr>
          <w:trHeight w:val="354"/>
        </w:trPr>
        <w:tc>
          <w:tcPr>
            <w:tcW w:w="828" w:type="dxa"/>
            <w:shd w:val="clear" w:color="auto" w:fill="auto"/>
          </w:tcPr>
          <w:p w:rsidR="00D37C9B" w:rsidRPr="00555F4B" w:rsidRDefault="00D37C9B" w:rsidP="0081049C">
            <w:pPr>
              <w:spacing w:before="120" w:line="320" w:lineRule="exact"/>
              <w:rPr>
                <w:rFonts w:asciiTheme="minorHAnsi" w:hAnsiTheme="minorHAnsi" w:cstheme="minorHAnsi"/>
              </w:rPr>
            </w:pPr>
            <w:r w:rsidRPr="00555F4B">
              <w:rPr>
                <w:rFonts w:asciiTheme="minorHAnsi" w:hAnsiTheme="minorHAnsi" w:cstheme="minorHAnsi"/>
              </w:rPr>
              <w:t>03</w:t>
            </w:r>
          </w:p>
        </w:tc>
        <w:tc>
          <w:tcPr>
            <w:tcW w:w="9008" w:type="dxa"/>
            <w:shd w:val="clear" w:color="auto" w:fill="auto"/>
          </w:tcPr>
          <w:p w:rsidR="00D37C9B" w:rsidRPr="00555F4B" w:rsidRDefault="00D37C9B" w:rsidP="0081049C">
            <w:pPr>
              <w:spacing w:before="120" w:line="320" w:lineRule="exact"/>
              <w:rPr>
                <w:rFonts w:asciiTheme="minorHAnsi" w:hAnsiTheme="minorHAnsi" w:cstheme="minorHAnsi"/>
              </w:rPr>
            </w:pPr>
            <w:r w:rsidRPr="00555F4B">
              <w:rPr>
                <w:rFonts w:asciiTheme="minorHAnsi" w:hAnsiTheme="minorHAnsi" w:cstheme="minorHAnsi"/>
              </w:rPr>
              <w:t xml:space="preserve">Client has own/relative </w:t>
            </w:r>
            <w:r w:rsidR="000D45E2" w:rsidRPr="00555F4B">
              <w:rPr>
                <w:rFonts w:asciiTheme="minorHAnsi" w:hAnsiTheme="minorHAnsi" w:cstheme="minorHAnsi"/>
              </w:rPr>
              <w:t>n</w:t>
            </w:r>
            <w:r w:rsidRPr="00555F4B">
              <w:rPr>
                <w:rFonts w:asciiTheme="minorHAnsi" w:hAnsiTheme="minorHAnsi" w:cstheme="minorHAnsi"/>
              </w:rPr>
              <w:t>ational I.D (</w:t>
            </w:r>
            <w:r w:rsidR="006844CA" w:rsidRPr="00555F4B">
              <w:rPr>
                <w:rFonts w:asciiTheme="minorHAnsi" w:hAnsiTheme="minorHAnsi" w:cstheme="minorHAnsi"/>
              </w:rPr>
              <w:t>t</w:t>
            </w:r>
            <w:r w:rsidRPr="00555F4B">
              <w:rPr>
                <w:rFonts w:asciiTheme="minorHAnsi" w:hAnsiTheme="minorHAnsi" w:cstheme="minorHAnsi"/>
              </w:rPr>
              <w:t>azkara)</w:t>
            </w:r>
          </w:p>
        </w:tc>
      </w:tr>
      <w:tr w:rsidR="003D5B0D" w:rsidRPr="000C78FB" w:rsidTr="000368AF">
        <w:trPr>
          <w:trHeight w:val="354"/>
        </w:trPr>
        <w:tc>
          <w:tcPr>
            <w:tcW w:w="828" w:type="dxa"/>
            <w:shd w:val="clear" w:color="auto" w:fill="auto"/>
          </w:tcPr>
          <w:p w:rsidR="00D37C9B" w:rsidRPr="00555F4B" w:rsidRDefault="00D37C9B" w:rsidP="0081049C">
            <w:pPr>
              <w:spacing w:before="120" w:line="320" w:lineRule="exact"/>
              <w:rPr>
                <w:rFonts w:asciiTheme="minorHAnsi" w:hAnsiTheme="minorHAnsi" w:cstheme="minorHAnsi"/>
              </w:rPr>
            </w:pPr>
            <w:r w:rsidRPr="00555F4B">
              <w:rPr>
                <w:rFonts w:asciiTheme="minorHAnsi" w:hAnsiTheme="minorHAnsi" w:cstheme="minorHAnsi"/>
              </w:rPr>
              <w:t>04</w:t>
            </w:r>
          </w:p>
        </w:tc>
        <w:tc>
          <w:tcPr>
            <w:tcW w:w="9008" w:type="dxa"/>
            <w:shd w:val="clear" w:color="auto" w:fill="auto"/>
          </w:tcPr>
          <w:p w:rsidR="00D37C9B" w:rsidRPr="00555F4B" w:rsidRDefault="00D37C9B" w:rsidP="0081049C">
            <w:pPr>
              <w:spacing w:before="120" w:line="320" w:lineRule="exact"/>
              <w:rPr>
                <w:rFonts w:asciiTheme="minorHAnsi" w:hAnsiTheme="minorHAnsi" w:cstheme="minorHAnsi"/>
              </w:rPr>
            </w:pPr>
            <w:r w:rsidRPr="00555F4B">
              <w:rPr>
                <w:rFonts w:asciiTheme="minorHAnsi" w:hAnsiTheme="minorHAnsi" w:cstheme="minorHAnsi"/>
              </w:rPr>
              <w:t xml:space="preserve">Financing request is for own enterprise </w:t>
            </w:r>
            <w:r w:rsidR="00A466A3" w:rsidRPr="00555F4B">
              <w:rPr>
                <w:rFonts w:asciiTheme="minorHAnsi" w:hAnsiTheme="minorHAnsi" w:cstheme="minorHAnsi"/>
              </w:rPr>
              <w:t>only; applicant’s</w:t>
            </w:r>
            <w:r w:rsidR="006844CA" w:rsidRPr="00555F4B">
              <w:rPr>
                <w:rFonts w:asciiTheme="minorHAnsi" w:hAnsiTheme="minorHAnsi" w:cstheme="minorHAnsi"/>
              </w:rPr>
              <w:t xml:space="preserve"> a</w:t>
            </w:r>
            <w:r w:rsidRPr="00555F4B">
              <w:rPr>
                <w:rFonts w:asciiTheme="minorHAnsi" w:hAnsiTheme="minorHAnsi" w:cstheme="minorHAnsi"/>
              </w:rPr>
              <w:t xml:space="preserve">ge is within 18-60 </w:t>
            </w:r>
            <w:r w:rsidR="00A466A3" w:rsidRPr="00555F4B">
              <w:rPr>
                <w:rFonts w:asciiTheme="minorHAnsi" w:hAnsiTheme="minorHAnsi" w:cstheme="minorHAnsi"/>
              </w:rPr>
              <w:t>years; applicant</w:t>
            </w:r>
            <w:r w:rsidR="000D45E2" w:rsidRPr="00555F4B">
              <w:rPr>
                <w:rFonts w:asciiTheme="minorHAnsi" w:hAnsiTheme="minorHAnsi" w:cstheme="minorHAnsi"/>
              </w:rPr>
              <w:t xml:space="preserve"> in good </w:t>
            </w:r>
            <w:r w:rsidRPr="00555F4B">
              <w:rPr>
                <w:rFonts w:asciiTheme="minorHAnsi" w:hAnsiTheme="minorHAnsi" w:cstheme="minorHAnsi"/>
              </w:rPr>
              <w:t>health</w:t>
            </w:r>
          </w:p>
        </w:tc>
      </w:tr>
      <w:tr w:rsidR="003D5B0D" w:rsidRPr="000C78FB" w:rsidTr="000368AF">
        <w:trPr>
          <w:trHeight w:val="354"/>
        </w:trPr>
        <w:tc>
          <w:tcPr>
            <w:tcW w:w="828" w:type="dxa"/>
            <w:shd w:val="clear" w:color="auto" w:fill="auto"/>
          </w:tcPr>
          <w:p w:rsidR="00D37C9B" w:rsidRPr="00555F4B" w:rsidRDefault="00D37C9B" w:rsidP="0081049C">
            <w:pPr>
              <w:spacing w:before="120" w:line="320" w:lineRule="exact"/>
              <w:rPr>
                <w:rFonts w:asciiTheme="minorHAnsi" w:hAnsiTheme="minorHAnsi" w:cstheme="minorHAnsi"/>
              </w:rPr>
            </w:pPr>
            <w:r w:rsidRPr="00555F4B">
              <w:rPr>
                <w:rFonts w:asciiTheme="minorHAnsi" w:hAnsiTheme="minorHAnsi" w:cstheme="minorHAnsi"/>
              </w:rPr>
              <w:t>05</w:t>
            </w:r>
          </w:p>
        </w:tc>
        <w:tc>
          <w:tcPr>
            <w:tcW w:w="9008" w:type="dxa"/>
            <w:shd w:val="clear" w:color="auto" w:fill="auto"/>
          </w:tcPr>
          <w:p w:rsidR="00D37C9B" w:rsidRPr="00555F4B" w:rsidRDefault="00D37C9B" w:rsidP="0081049C">
            <w:pPr>
              <w:spacing w:before="120" w:line="320" w:lineRule="exact"/>
              <w:rPr>
                <w:rFonts w:asciiTheme="minorHAnsi" w:hAnsiTheme="minorHAnsi" w:cstheme="minorHAnsi"/>
              </w:rPr>
            </w:pPr>
            <w:r w:rsidRPr="00555F4B">
              <w:rPr>
                <w:rFonts w:asciiTheme="minorHAnsi" w:hAnsiTheme="minorHAnsi" w:cstheme="minorHAnsi"/>
              </w:rPr>
              <w:t>If Group</w:t>
            </w:r>
            <w:r w:rsidR="006844CA" w:rsidRPr="00555F4B">
              <w:rPr>
                <w:rFonts w:asciiTheme="minorHAnsi" w:hAnsiTheme="minorHAnsi" w:cstheme="minorHAnsi"/>
              </w:rPr>
              <w:t>:</w:t>
            </w:r>
            <w:r w:rsidRPr="00555F4B">
              <w:rPr>
                <w:rFonts w:asciiTheme="minorHAnsi" w:hAnsiTheme="minorHAnsi" w:cstheme="minorHAnsi"/>
              </w:rPr>
              <w:t xml:space="preserve"> group has </w:t>
            </w:r>
            <w:r w:rsidR="006844CA" w:rsidRPr="00555F4B">
              <w:rPr>
                <w:rFonts w:asciiTheme="minorHAnsi" w:hAnsiTheme="minorHAnsi" w:cstheme="minorHAnsi"/>
              </w:rPr>
              <w:t xml:space="preserve">to have </w:t>
            </w:r>
            <w:r w:rsidRPr="00555F4B">
              <w:rPr>
                <w:rFonts w:asciiTheme="minorHAnsi" w:hAnsiTheme="minorHAnsi" w:cstheme="minorHAnsi"/>
              </w:rPr>
              <w:t>2-6 clients (</w:t>
            </w:r>
            <w:r w:rsidR="006844CA" w:rsidRPr="00555F4B">
              <w:rPr>
                <w:rFonts w:asciiTheme="minorHAnsi" w:hAnsiTheme="minorHAnsi" w:cstheme="minorHAnsi"/>
              </w:rPr>
              <w:t xml:space="preserve">with </w:t>
            </w:r>
            <w:r w:rsidRPr="00555F4B">
              <w:rPr>
                <w:rFonts w:asciiTheme="minorHAnsi" w:hAnsiTheme="minorHAnsi" w:cstheme="minorHAnsi"/>
              </w:rPr>
              <w:t>33</w:t>
            </w:r>
            <w:r w:rsidR="00F65B91" w:rsidRPr="00555F4B">
              <w:rPr>
                <w:rFonts w:asciiTheme="minorHAnsi" w:hAnsiTheme="minorHAnsi" w:cstheme="minorHAnsi"/>
              </w:rPr>
              <w:t>percent</w:t>
            </w:r>
            <w:r w:rsidR="000D45E2" w:rsidRPr="00555F4B">
              <w:rPr>
                <w:rFonts w:asciiTheme="minorHAnsi" w:hAnsiTheme="minorHAnsi" w:cstheme="minorHAnsi"/>
              </w:rPr>
              <w:t xml:space="preserve">of </w:t>
            </w:r>
            <w:r w:rsidRPr="00555F4B">
              <w:rPr>
                <w:rFonts w:asciiTheme="minorHAnsi" w:hAnsiTheme="minorHAnsi" w:cstheme="minorHAnsi"/>
              </w:rPr>
              <w:t>group members above 30</w:t>
            </w:r>
            <w:r w:rsidR="006844CA" w:rsidRPr="00555F4B">
              <w:rPr>
                <w:rFonts w:asciiTheme="minorHAnsi" w:hAnsiTheme="minorHAnsi" w:cstheme="minorHAnsi"/>
              </w:rPr>
              <w:t xml:space="preserve"> years old</w:t>
            </w:r>
            <w:r w:rsidRPr="00555F4B">
              <w:rPr>
                <w:rFonts w:asciiTheme="minorHAnsi" w:hAnsiTheme="minorHAnsi" w:cstheme="minorHAnsi"/>
              </w:rPr>
              <w:t>)</w:t>
            </w:r>
          </w:p>
        </w:tc>
      </w:tr>
      <w:tr w:rsidR="003D5B0D" w:rsidRPr="000C78FB" w:rsidTr="000368AF">
        <w:trPr>
          <w:trHeight w:val="354"/>
        </w:trPr>
        <w:tc>
          <w:tcPr>
            <w:tcW w:w="828" w:type="dxa"/>
            <w:shd w:val="clear" w:color="auto" w:fill="auto"/>
          </w:tcPr>
          <w:p w:rsidR="00D37C9B" w:rsidRPr="00555F4B" w:rsidRDefault="00D37C9B" w:rsidP="0081049C">
            <w:pPr>
              <w:spacing w:before="120" w:line="320" w:lineRule="exact"/>
              <w:rPr>
                <w:rFonts w:asciiTheme="minorHAnsi" w:hAnsiTheme="minorHAnsi" w:cstheme="minorHAnsi"/>
              </w:rPr>
            </w:pPr>
            <w:r w:rsidRPr="00555F4B">
              <w:rPr>
                <w:rFonts w:asciiTheme="minorHAnsi" w:hAnsiTheme="minorHAnsi" w:cstheme="minorHAnsi"/>
              </w:rPr>
              <w:t>06</w:t>
            </w:r>
          </w:p>
        </w:tc>
        <w:tc>
          <w:tcPr>
            <w:tcW w:w="9008" w:type="dxa"/>
            <w:shd w:val="clear" w:color="auto" w:fill="auto"/>
          </w:tcPr>
          <w:p w:rsidR="00D37C9B" w:rsidRPr="00555F4B" w:rsidRDefault="00D37C9B" w:rsidP="0081049C">
            <w:pPr>
              <w:spacing w:before="120" w:line="320" w:lineRule="exact"/>
              <w:rPr>
                <w:rFonts w:asciiTheme="minorHAnsi" w:hAnsiTheme="minorHAnsi" w:cstheme="minorHAnsi"/>
              </w:rPr>
            </w:pPr>
            <w:r w:rsidRPr="00555F4B">
              <w:rPr>
                <w:rFonts w:asciiTheme="minorHAnsi" w:hAnsiTheme="minorHAnsi" w:cstheme="minorHAnsi"/>
              </w:rPr>
              <w:t>If Group</w:t>
            </w:r>
            <w:r w:rsidR="006844CA" w:rsidRPr="00555F4B">
              <w:rPr>
                <w:rFonts w:asciiTheme="minorHAnsi" w:hAnsiTheme="minorHAnsi" w:cstheme="minorHAnsi"/>
              </w:rPr>
              <w:t>:</w:t>
            </w:r>
            <w:r w:rsidRPr="00555F4B">
              <w:rPr>
                <w:rFonts w:asciiTheme="minorHAnsi" w:hAnsiTheme="minorHAnsi" w:cstheme="minorHAnsi"/>
              </w:rPr>
              <w:t xml:space="preserve"> members will guarantee each other</w:t>
            </w:r>
          </w:p>
        </w:tc>
      </w:tr>
      <w:tr w:rsidR="003D5B0D" w:rsidRPr="000C78FB" w:rsidTr="000368AF">
        <w:trPr>
          <w:trHeight w:val="354"/>
        </w:trPr>
        <w:tc>
          <w:tcPr>
            <w:tcW w:w="828" w:type="dxa"/>
            <w:shd w:val="clear" w:color="auto" w:fill="auto"/>
          </w:tcPr>
          <w:p w:rsidR="00D37C9B" w:rsidRPr="00555F4B" w:rsidRDefault="00D37C9B" w:rsidP="0081049C">
            <w:pPr>
              <w:spacing w:before="120" w:line="320" w:lineRule="exact"/>
              <w:rPr>
                <w:rFonts w:asciiTheme="minorHAnsi" w:hAnsiTheme="minorHAnsi" w:cstheme="minorHAnsi"/>
              </w:rPr>
            </w:pPr>
            <w:r w:rsidRPr="00555F4B">
              <w:rPr>
                <w:rFonts w:asciiTheme="minorHAnsi" w:hAnsiTheme="minorHAnsi" w:cstheme="minorHAnsi"/>
              </w:rPr>
              <w:t>07</w:t>
            </w:r>
          </w:p>
        </w:tc>
        <w:tc>
          <w:tcPr>
            <w:tcW w:w="9008" w:type="dxa"/>
            <w:shd w:val="clear" w:color="auto" w:fill="auto"/>
          </w:tcPr>
          <w:p w:rsidR="00D37C9B" w:rsidRPr="00555F4B" w:rsidRDefault="00D37C9B" w:rsidP="0081049C">
            <w:pPr>
              <w:spacing w:before="120" w:line="320" w:lineRule="exact"/>
              <w:rPr>
                <w:rFonts w:asciiTheme="minorHAnsi" w:hAnsiTheme="minorHAnsi" w:cstheme="minorHAnsi"/>
              </w:rPr>
            </w:pPr>
            <w:r w:rsidRPr="00555F4B">
              <w:rPr>
                <w:rFonts w:asciiTheme="minorHAnsi" w:hAnsiTheme="minorHAnsi" w:cstheme="minorHAnsi"/>
              </w:rPr>
              <w:t>Disclosed relation with MISFA / Mutahid staff</w:t>
            </w:r>
          </w:p>
        </w:tc>
      </w:tr>
      <w:tr w:rsidR="003D5B0D" w:rsidRPr="000C78FB" w:rsidTr="000368AF">
        <w:trPr>
          <w:trHeight w:val="354"/>
        </w:trPr>
        <w:tc>
          <w:tcPr>
            <w:tcW w:w="828" w:type="dxa"/>
            <w:shd w:val="clear" w:color="auto" w:fill="auto"/>
          </w:tcPr>
          <w:p w:rsidR="00D37C9B" w:rsidRPr="00555F4B" w:rsidRDefault="00D37C9B" w:rsidP="0081049C">
            <w:pPr>
              <w:spacing w:before="120" w:line="320" w:lineRule="exact"/>
              <w:rPr>
                <w:rFonts w:asciiTheme="minorHAnsi" w:hAnsiTheme="minorHAnsi" w:cstheme="minorHAnsi"/>
              </w:rPr>
            </w:pPr>
            <w:r w:rsidRPr="00555F4B">
              <w:rPr>
                <w:rFonts w:asciiTheme="minorHAnsi" w:hAnsiTheme="minorHAnsi" w:cstheme="minorHAnsi"/>
              </w:rPr>
              <w:t>08</w:t>
            </w:r>
          </w:p>
        </w:tc>
        <w:tc>
          <w:tcPr>
            <w:tcW w:w="9008" w:type="dxa"/>
            <w:shd w:val="clear" w:color="auto" w:fill="auto"/>
          </w:tcPr>
          <w:p w:rsidR="00D37C9B" w:rsidRPr="00555F4B" w:rsidRDefault="00D37C9B" w:rsidP="0081049C">
            <w:pPr>
              <w:spacing w:before="120" w:line="320" w:lineRule="exact"/>
              <w:rPr>
                <w:rFonts w:asciiTheme="minorHAnsi" w:hAnsiTheme="minorHAnsi" w:cstheme="minorHAnsi"/>
              </w:rPr>
            </w:pPr>
            <w:r w:rsidRPr="00555F4B">
              <w:rPr>
                <w:rFonts w:asciiTheme="minorHAnsi" w:hAnsiTheme="minorHAnsi" w:cstheme="minorHAnsi"/>
              </w:rPr>
              <w:t>Checks – Shura(</w:t>
            </w:r>
            <w:r w:rsidR="006844CA" w:rsidRPr="00555F4B">
              <w:rPr>
                <w:rFonts w:asciiTheme="minorHAnsi" w:hAnsiTheme="minorHAnsi" w:cstheme="minorHAnsi"/>
              </w:rPr>
              <w:t>c</w:t>
            </w:r>
            <w:r w:rsidRPr="00555F4B">
              <w:rPr>
                <w:rFonts w:asciiTheme="minorHAnsi" w:hAnsiTheme="minorHAnsi" w:cstheme="minorHAnsi"/>
              </w:rPr>
              <w:t>ommunity</w:t>
            </w:r>
            <w:r w:rsidR="000D45E2" w:rsidRPr="00555F4B">
              <w:rPr>
                <w:rFonts w:asciiTheme="minorHAnsi" w:hAnsiTheme="minorHAnsi" w:cstheme="minorHAnsi"/>
              </w:rPr>
              <w:t xml:space="preserve"> leaders</w:t>
            </w:r>
            <w:r w:rsidRPr="00555F4B">
              <w:rPr>
                <w:rFonts w:asciiTheme="minorHAnsi" w:hAnsiTheme="minorHAnsi" w:cstheme="minorHAnsi"/>
              </w:rPr>
              <w:t>) /</w:t>
            </w:r>
            <w:r w:rsidR="006844CA" w:rsidRPr="00555F4B">
              <w:rPr>
                <w:rFonts w:asciiTheme="minorHAnsi" w:hAnsiTheme="minorHAnsi" w:cstheme="minorHAnsi"/>
              </w:rPr>
              <w:t>w</w:t>
            </w:r>
            <w:r w:rsidRPr="00555F4B">
              <w:rPr>
                <w:rFonts w:asciiTheme="minorHAnsi" w:hAnsiTheme="minorHAnsi" w:cstheme="minorHAnsi"/>
              </w:rPr>
              <w:t>akil (</w:t>
            </w:r>
            <w:r w:rsidR="006844CA" w:rsidRPr="00555F4B">
              <w:rPr>
                <w:rFonts w:asciiTheme="minorHAnsi" w:hAnsiTheme="minorHAnsi" w:cstheme="minorHAnsi"/>
              </w:rPr>
              <w:t>h</w:t>
            </w:r>
            <w:r w:rsidRPr="00555F4B">
              <w:rPr>
                <w:rFonts w:asciiTheme="minorHAnsi" w:hAnsiTheme="minorHAnsi" w:cstheme="minorHAnsi"/>
              </w:rPr>
              <w:t xml:space="preserve">ead of </w:t>
            </w:r>
            <w:r w:rsidR="006844CA" w:rsidRPr="00555F4B">
              <w:rPr>
                <w:rFonts w:asciiTheme="minorHAnsi" w:hAnsiTheme="minorHAnsi" w:cstheme="minorHAnsi"/>
              </w:rPr>
              <w:t>d</w:t>
            </w:r>
            <w:r w:rsidRPr="00555F4B">
              <w:rPr>
                <w:rFonts w:asciiTheme="minorHAnsi" w:hAnsiTheme="minorHAnsi" w:cstheme="minorHAnsi"/>
              </w:rPr>
              <w:t>istrict Coun</w:t>
            </w:r>
            <w:r w:rsidR="006844CA" w:rsidRPr="00555F4B">
              <w:rPr>
                <w:rFonts w:asciiTheme="minorHAnsi" w:hAnsiTheme="minorHAnsi" w:cstheme="minorHAnsi"/>
              </w:rPr>
              <w:t>cil</w:t>
            </w:r>
            <w:r w:rsidRPr="00555F4B">
              <w:rPr>
                <w:rFonts w:asciiTheme="minorHAnsi" w:hAnsiTheme="minorHAnsi" w:cstheme="minorHAnsi"/>
              </w:rPr>
              <w:t>)</w:t>
            </w:r>
            <w:r w:rsidR="00A466A3" w:rsidRPr="00555F4B">
              <w:rPr>
                <w:rFonts w:asciiTheme="minorHAnsi" w:hAnsiTheme="minorHAnsi" w:cstheme="minorHAnsi"/>
              </w:rPr>
              <w:t>and neighbors</w:t>
            </w:r>
            <w:r w:rsidRPr="00555F4B">
              <w:rPr>
                <w:rFonts w:asciiTheme="minorHAnsi" w:hAnsiTheme="minorHAnsi" w:cstheme="minorHAnsi"/>
              </w:rPr>
              <w:t xml:space="preserve"> – ok</w:t>
            </w:r>
          </w:p>
        </w:tc>
      </w:tr>
      <w:tr w:rsidR="003D5B0D" w:rsidRPr="000C78FB" w:rsidTr="000368AF">
        <w:trPr>
          <w:trHeight w:val="354"/>
        </w:trPr>
        <w:tc>
          <w:tcPr>
            <w:tcW w:w="828" w:type="dxa"/>
            <w:shd w:val="clear" w:color="auto" w:fill="auto"/>
          </w:tcPr>
          <w:p w:rsidR="00D37C9B" w:rsidRPr="00555F4B" w:rsidRDefault="00D37C9B" w:rsidP="0081049C">
            <w:pPr>
              <w:spacing w:before="120" w:line="320" w:lineRule="exact"/>
              <w:rPr>
                <w:rFonts w:asciiTheme="minorHAnsi" w:hAnsiTheme="minorHAnsi" w:cstheme="minorHAnsi"/>
              </w:rPr>
            </w:pPr>
            <w:r w:rsidRPr="00555F4B">
              <w:rPr>
                <w:rFonts w:asciiTheme="minorHAnsi" w:hAnsiTheme="minorHAnsi" w:cstheme="minorHAnsi"/>
              </w:rPr>
              <w:t>09</w:t>
            </w:r>
          </w:p>
        </w:tc>
        <w:tc>
          <w:tcPr>
            <w:tcW w:w="9008" w:type="dxa"/>
            <w:shd w:val="clear" w:color="auto" w:fill="auto"/>
          </w:tcPr>
          <w:p w:rsidR="00D37C9B" w:rsidRPr="00555F4B" w:rsidRDefault="00D37C9B" w:rsidP="0081049C">
            <w:pPr>
              <w:spacing w:before="120" w:line="320" w:lineRule="exact"/>
              <w:rPr>
                <w:rFonts w:asciiTheme="minorHAnsi" w:hAnsiTheme="minorHAnsi" w:cstheme="minorHAnsi"/>
              </w:rPr>
            </w:pPr>
            <w:r w:rsidRPr="00555F4B">
              <w:rPr>
                <w:rFonts w:asciiTheme="minorHAnsi" w:hAnsiTheme="minorHAnsi" w:cstheme="minorHAnsi"/>
              </w:rPr>
              <w:t>Client</w:t>
            </w:r>
            <w:r w:rsidR="00531DE8" w:rsidRPr="00555F4B">
              <w:rPr>
                <w:rFonts w:asciiTheme="minorHAnsi" w:hAnsiTheme="minorHAnsi" w:cstheme="minorHAnsi"/>
              </w:rPr>
              <w:t>’s</w:t>
            </w:r>
            <w:r w:rsidRPr="00555F4B">
              <w:rPr>
                <w:rFonts w:asciiTheme="minorHAnsi" w:hAnsiTheme="minorHAnsi" w:cstheme="minorHAnsi"/>
              </w:rPr>
              <w:t xml:space="preserve"> enterprise is not in exclusion list, residence and enterprise verified</w:t>
            </w:r>
          </w:p>
        </w:tc>
      </w:tr>
      <w:tr w:rsidR="003D5B0D" w:rsidRPr="000C78FB" w:rsidTr="000368AF">
        <w:trPr>
          <w:trHeight w:val="354"/>
        </w:trPr>
        <w:tc>
          <w:tcPr>
            <w:tcW w:w="828" w:type="dxa"/>
            <w:shd w:val="clear" w:color="auto" w:fill="auto"/>
          </w:tcPr>
          <w:p w:rsidR="00D37C9B" w:rsidRPr="00555F4B" w:rsidRDefault="00D37C9B" w:rsidP="0081049C">
            <w:pPr>
              <w:spacing w:before="120" w:line="320" w:lineRule="exact"/>
              <w:rPr>
                <w:rFonts w:asciiTheme="minorHAnsi" w:hAnsiTheme="minorHAnsi" w:cstheme="minorHAnsi"/>
              </w:rPr>
            </w:pPr>
            <w:r w:rsidRPr="00555F4B">
              <w:rPr>
                <w:rFonts w:asciiTheme="minorHAnsi" w:hAnsiTheme="minorHAnsi" w:cstheme="minorHAnsi"/>
              </w:rPr>
              <w:t>10</w:t>
            </w:r>
          </w:p>
        </w:tc>
        <w:tc>
          <w:tcPr>
            <w:tcW w:w="9008" w:type="dxa"/>
            <w:shd w:val="clear" w:color="auto" w:fill="auto"/>
          </w:tcPr>
          <w:p w:rsidR="00D37C9B" w:rsidRPr="00555F4B" w:rsidRDefault="00D37C9B" w:rsidP="0081049C">
            <w:pPr>
              <w:spacing w:before="120" w:line="320" w:lineRule="exact"/>
              <w:rPr>
                <w:rFonts w:asciiTheme="minorHAnsi" w:hAnsiTheme="minorHAnsi" w:cstheme="minorHAnsi"/>
              </w:rPr>
            </w:pPr>
            <w:r w:rsidRPr="00555F4B">
              <w:rPr>
                <w:rFonts w:asciiTheme="minorHAnsi" w:hAnsiTheme="minorHAnsi" w:cstheme="minorHAnsi"/>
              </w:rPr>
              <w:t>Residence check (electricity/cleaning bill)</w:t>
            </w:r>
          </w:p>
        </w:tc>
      </w:tr>
      <w:tr w:rsidR="003D5B0D" w:rsidRPr="000C78FB" w:rsidTr="000368AF">
        <w:trPr>
          <w:trHeight w:val="354"/>
        </w:trPr>
        <w:tc>
          <w:tcPr>
            <w:tcW w:w="828" w:type="dxa"/>
            <w:shd w:val="clear" w:color="auto" w:fill="auto"/>
          </w:tcPr>
          <w:p w:rsidR="00D37C9B" w:rsidRPr="00555F4B" w:rsidRDefault="00D37C9B" w:rsidP="0081049C">
            <w:pPr>
              <w:spacing w:before="120" w:line="320" w:lineRule="exact"/>
              <w:rPr>
                <w:rFonts w:asciiTheme="minorHAnsi" w:hAnsiTheme="minorHAnsi" w:cstheme="minorHAnsi"/>
              </w:rPr>
            </w:pPr>
            <w:r w:rsidRPr="00555F4B">
              <w:rPr>
                <w:rFonts w:asciiTheme="minorHAnsi" w:hAnsiTheme="minorHAnsi" w:cstheme="minorHAnsi"/>
              </w:rPr>
              <w:t>11</w:t>
            </w:r>
          </w:p>
        </w:tc>
        <w:tc>
          <w:tcPr>
            <w:tcW w:w="9008" w:type="dxa"/>
            <w:shd w:val="clear" w:color="auto" w:fill="auto"/>
          </w:tcPr>
          <w:p w:rsidR="008D1630" w:rsidRPr="00555F4B" w:rsidRDefault="00D37C9B" w:rsidP="0081049C">
            <w:pPr>
              <w:spacing w:before="120" w:line="320" w:lineRule="exact"/>
              <w:rPr>
                <w:rFonts w:asciiTheme="minorHAnsi" w:hAnsiTheme="minorHAnsi" w:cstheme="minorHAnsi"/>
              </w:rPr>
            </w:pPr>
            <w:r w:rsidRPr="00555F4B">
              <w:rPr>
                <w:rFonts w:asciiTheme="minorHAnsi" w:hAnsiTheme="minorHAnsi" w:cstheme="minorHAnsi"/>
              </w:rPr>
              <w:t xml:space="preserve">If </w:t>
            </w:r>
            <w:r w:rsidR="00A466A3" w:rsidRPr="00555F4B">
              <w:rPr>
                <w:rFonts w:asciiTheme="minorHAnsi" w:hAnsiTheme="minorHAnsi" w:cstheme="minorHAnsi"/>
              </w:rPr>
              <w:t>Individual: title</w:t>
            </w:r>
            <w:r w:rsidRPr="00555F4B">
              <w:rPr>
                <w:rFonts w:asciiTheme="minorHAnsi" w:hAnsiTheme="minorHAnsi" w:cstheme="minorHAnsi"/>
              </w:rPr>
              <w:t xml:space="preserve"> </w:t>
            </w:r>
            <w:r w:rsidR="006844CA" w:rsidRPr="00555F4B">
              <w:rPr>
                <w:rFonts w:asciiTheme="minorHAnsi" w:hAnsiTheme="minorHAnsi" w:cstheme="minorHAnsi"/>
              </w:rPr>
              <w:t>d</w:t>
            </w:r>
            <w:r w:rsidRPr="00555F4B">
              <w:rPr>
                <w:rFonts w:asciiTheme="minorHAnsi" w:hAnsiTheme="minorHAnsi" w:cstheme="minorHAnsi"/>
              </w:rPr>
              <w:t xml:space="preserve">eed </w:t>
            </w:r>
          </w:p>
        </w:tc>
      </w:tr>
      <w:tr w:rsidR="003D5B0D" w:rsidRPr="000C78FB" w:rsidTr="000368AF">
        <w:trPr>
          <w:trHeight w:val="354"/>
        </w:trPr>
        <w:tc>
          <w:tcPr>
            <w:tcW w:w="828" w:type="dxa"/>
            <w:shd w:val="clear" w:color="auto" w:fill="auto"/>
          </w:tcPr>
          <w:p w:rsidR="00D37C9B" w:rsidRPr="00555F4B" w:rsidRDefault="00D37C9B" w:rsidP="0081049C">
            <w:pPr>
              <w:spacing w:before="120" w:line="320" w:lineRule="exact"/>
              <w:rPr>
                <w:rFonts w:asciiTheme="minorHAnsi" w:hAnsiTheme="minorHAnsi" w:cstheme="minorHAnsi"/>
              </w:rPr>
            </w:pPr>
            <w:r w:rsidRPr="00555F4B">
              <w:rPr>
                <w:rFonts w:asciiTheme="minorHAnsi" w:hAnsiTheme="minorHAnsi" w:cstheme="minorHAnsi"/>
              </w:rPr>
              <w:t>12</w:t>
            </w:r>
          </w:p>
        </w:tc>
        <w:tc>
          <w:tcPr>
            <w:tcW w:w="9008" w:type="dxa"/>
            <w:shd w:val="clear" w:color="auto" w:fill="auto"/>
          </w:tcPr>
          <w:p w:rsidR="00D37C9B" w:rsidRPr="00555F4B" w:rsidRDefault="00D37C9B" w:rsidP="0081049C">
            <w:pPr>
              <w:spacing w:before="120" w:line="320" w:lineRule="exact"/>
              <w:rPr>
                <w:rFonts w:asciiTheme="minorHAnsi" w:hAnsiTheme="minorHAnsi" w:cstheme="minorHAnsi"/>
              </w:rPr>
            </w:pPr>
            <w:r w:rsidRPr="00555F4B">
              <w:rPr>
                <w:rFonts w:asciiTheme="minorHAnsi" w:hAnsiTheme="minorHAnsi" w:cstheme="minorHAnsi"/>
              </w:rPr>
              <w:t xml:space="preserve">1 Guarantor having fixed enterprise </w:t>
            </w:r>
            <w:r w:rsidR="00A466A3" w:rsidRPr="00555F4B">
              <w:rPr>
                <w:rFonts w:asciiTheme="minorHAnsi" w:hAnsiTheme="minorHAnsi" w:cstheme="minorHAnsi"/>
              </w:rPr>
              <w:t>premises; guarantor</w:t>
            </w:r>
            <w:r w:rsidRPr="00555F4B">
              <w:rPr>
                <w:rFonts w:asciiTheme="minorHAnsi" w:hAnsiTheme="minorHAnsi" w:cstheme="minorHAnsi"/>
              </w:rPr>
              <w:t xml:space="preserve"> </w:t>
            </w:r>
            <w:r w:rsidR="006844CA" w:rsidRPr="00555F4B">
              <w:rPr>
                <w:rFonts w:asciiTheme="minorHAnsi" w:hAnsiTheme="minorHAnsi" w:cstheme="minorHAnsi"/>
              </w:rPr>
              <w:t xml:space="preserve">must be </w:t>
            </w:r>
            <w:r w:rsidRPr="00555F4B">
              <w:rPr>
                <w:rFonts w:asciiTheme="minorHAnsi" w:hAnsiTheme="minorHAnsi" w:cstheme="minorHAnsi"/>
              </w:rPr>
              <w:t>capable of repaying loan</w:t>
            </w:r>
          </w:p>
        </w:tc>
      </w:tr>
      <w:tr w:rsidR="003D5B0D" w:rsidRPr="000C78FB" w:rsidTr="000368AF">
        <w:trPr>
          <w:trHeight w:val="354"/>
        </w:trPr>
        <w:tc>
          <w:tcPr>
            <w:tcW w:w="828" w:type="dxa"/>
            <w:shd w:val="clear" w:color="auto" w:fill="auto"/>
          </w:tcPr>
          <w:p w:rsidR="00D37C9B" w:rsidRPr="00555F4B" w:rsidRDefault="00D37C9B" w:rsidP="0081049C">
            <w:pPr>
              <w:spacing w:before="120" w:line="320" w:lineRule="exact"/>
              <w:rPr>
                <w:rFonts w:asciiTheme="minorHAnsi" w:hAnsiTheme="minorHAnsi" w:cstheme="minorHAnsi"/>
              </w:rPr>
            </w:pPr>
            <w:r w:rsidRPr="00555F4B">
              <w:rPr>
                <w:rFonts w:asciiTheme="minorHAnsi" w:hAnsiTheme="minorHAnsi" w:cstheme="minorHAnsi"/>
              </w:rPr>
              <w:t>13</w:t>
            </w:r>
          </w:p>
        </w:tc>
        <w:tc>
          <w:tcPr>
            <w:tcW w:w="9008" w:type="dxa"/>
            <w:shd w:val="clear" w:color="auto" w:fill="auto"/>
          </w:tcPr>
          <w:p w:rsidR="00D37C9B" w:rsidRPr="00555F4B" w:rsidRDefault="00D37C9B" w:rsidP="0081049C">
            <w:pPr>
              <w:spacing w:before="120" w:line="320" w:lineRule="exact"/>
              <w:rPr>
                <w:rFonts w:asciiTheme="minorHAnsi" w:hAnsiTheme="minorHAnsi" w:cstheme="minorHAnsi"/>
              </w:rPr>
            </w:pPr>
            <w:r w:rsidRPr="00555F4B">
              <w:rPr>
                <w:rFonts w:asciiTheme="minorHAnsi" w:hAnsiTheme="minorHAnsi" w:cstheme="minorHAnsi"/>
              </w:rPr>
              <w:t xml:space="preserve">Guarantor has </w:t>
            </w:r>
            <w:r w:rsidR="006844CA" w:rsidRPr="00555F4B">
              <w:rPr>
                <w:rFonts w:asciiTheme="minorHAnsi" w:hAnsiTheme="minorHAnsi" w:cstheme="minorHAnsi"/>
              </w:rPr>
              <w:t>t</w:t>
            </w:r>
            <w:r w:rsidRPr="00555F4B">
              <w:rPr>
                <w:rFonts w:asciiTheme="minorHAnsi" w:hAnsiTheme="minorHAnsi" w:cstheme="minorHAnsi"/>
              </w:rPr>
              <w:t xml:space="preserve">azkara; </w:t>
            </w:r>
            <w:r w:rsidR="006844CA" w:rsidRPr="00555F4B">
              <w:rPr>
                <w:rFonts w:asciiTheme="minorHAnsi" w:hAnsiTheme="minorHAnsi" w:cstheme="minorHAnsi"/>
              </w:rPr>
              <w:t>g</w:t>
            </w:r>
            <w:r w:rsidRPr="00555F4B">
              <w:rPr>
                <w:rFonts w:asciiTheme="minorHAnsi" w:hAnsiTheme="minorHAnsi" w:cstheme="minorHAnsi"/>
              </w:rPr>
              <w:t>uarantor residence and enterprise verified</w:t>
            </w:r>
          </w:p>
        </w:tc>
      </w:tr>
      <w:tr w:rsidR="003D5B0D" w:rsidRPr="000C78FB" w:rsidTr="000368AF">
        <w:trPr>
          <w:trHeight w:val="354"/>
        </w:trPr>
        <w:tc>
          <w:tcPr>
            <w:tcW w:w="828" w:type="dxa"/>
            <w:shd w:val="clear" w:color="auto" w:fill="auto"/>
          </w:tcPr>
          <w:p w:rsidR="00D37C9B" w:rsidRPr="00555F4B" w:rsidRDefault="00D37C9B" w:rsidP="0081049C">
            <w:pPr>
              <w:spacing w:before="120" w:line="320" w:lineRule="exact"/>
              <w:rPr>
                <w:rFonts w:asciiTheme="minorHAnsi" w:hAnsiTheme="minorHAnsi" w:cstheme="minorHAnsi"/>
              </w:rPr>
            </w:pPr>
            <w:r w:rsidRPr="00555F4B">
              <w:rPr>
                <w:rFonts w:asciiTheme="minorHAnsi" w:hAnsiTheme="minorHAnsi" w:cstheme="minorHAnsi"/>
              </w:rPr>
              <w:t>14</w:t>
            </w:r>
          </w:p>
        </w:tc>
        <w:tc>
          <w:tcPr>
            <w:tcW w:w="9008" w:type="dxa"/>
            <w:shd w:val="clear" w:color="auto" w:fill="auto"/>
          </w:tcPr>
          <w:p w:rsidR="00D37C9B" w:rsidRPr="00555F4B" w:rsidRDefault="00D37C9B" w:rsidP="0081049C">
            <w:pPr>
              <w:spacing w:before="120" w:line="320" w:lineRule="exact"/>
              <w:rPr>
                <w:rFonts w:asciiTheme="minorHAnsi" w:hAnsiTheme="minorHAnsi" w:cstheme="minorHAnsi"/>
              </w:rPr>
            </w:pPr>
            <w:r w:rsidRPr="00555F4B">
              <w:rPr>
                <w:rFonts w:asciiTheme="minorHAnsi" w:hAnsiTheme="minorHAnsi" w:cstheme="minorHAnsi"/>
              </w:rPr>
              <w:t>Guarantor is not client's relative or Mutahid / MISFA staff</w:t>
            </w:r>
          </w:p>
        </w:tc>
      </w:tr>
    </w:tbl>
    <w:p w:rsidR="002F2F52" w:rsidRPr="002E138B" w:rsidRDefault="002F2F52" w:rsidP="0081049C">
      <w:pPr>
        <w:spacing w:before="120" w:line="320" w:lineRule="exact"/>
        <w:jc w:val="both"/>
        <w:rPr>
          <w:rFonts w:asciiTheme="minorHAnsi" w:hAnsiTheme="minorHAnsi" w:cstheme="minorHAnsi"/>
        </w:rPr>
      </w:pPr>
      <w:r w:rsidRPr="002E138B">
        <w:rPr>
          <w:rFonts w:asciiTheme="minorHAnsi" w:hAnsiTheme="minorHAnsi" w:cstheme="minorHAnsi"/>
        </w:rPr>
        <w:t xml:space="preserve">Mutahid offers </w:t>
      </w:r>
      <w:r w:rsidR="00F42F3F" w:rsidRPr="002E138B">
        <w:rPr>
          <w:rFonts w:asciiTheme="minorHAnsi" w:hAnsiTheme="minorHAnsi" w:cstheme="minorHAnsi"/>
          <w:i/>
        </w:rPr>
        <w:t>murabaha</w:t>
      </w:r>
      <w:r w:rsidRPr="002E138B">
        <w:rPr>
          <w:rFonts w:asciiTheme="minorHAnsi" w:hAnsiTheme="minorHAnsi" w:cstheme="minorHAnsi"/>
        </w:rPr>
        <w:t xml:space="preserve"> product in two forms</w:t>
      </w:r>
      <w:r w:rsidR="00956180" w:rsidRPr="002E138B">
        <w:rPr>
          <w:rFonts w:asciiTheme="minorHAnsi" w:hAnsiTheme="minorHAnsi" w:cstheme="minorHAnsi"/>
        </w:rPr>
        <w:t>:</w:t>
      </w:r>
      <w:r w:rsidR="00F42F3F" w:rsidRPr="002E138B">
        <w:rPr>
          <w:rFonts w:asciiTheme="minorHAnsi" w:hAnsiTheme="minorHAnsi" w:cstheme="minorHAnsi"/>
        </w:rPr>
        <w:t xml:space="preserve"> </w:t>
      </w:r>
      <w:r w:rsidR="00EB6ABF" w:rsidRPr="002E138B">
        <w:rPr>
          <w:rFonts w:asciiTheme="minorHAnsi" w:hAnsiTheme="minorHAnsi" w:cstheme="minorHAnsi"/>
        </w:rPr>
        <w:t>I</w:t>
      </w:r>
      <w:r w:rsidRPr="002E138B">
        <w:rPr>
          <w:rFonts w:asciiTheme="minorHAnsi" w:hAnsiTheme="minorHAnsi" w:cstheme="minorHAnsi"/>
        </w:rPr>
        <w:t>ndividual and</w:t>
      </w:r>
      <w:r w:rsidR="00F42F3F" w:rsidRPr="002E138B">
        <w:rPr>
          <w:rFonts w:asciiTheme="minorHAnsi" w:hAnsiTheme="minorHAnsi" w:cstheme="minorHAnsi"/>
        </w:rPr>
        <w:t xml:space="preserve"> </w:t>
      </w:r>
      <w:r w:rsidR="00EB6ABF" w:rsidRPr="002E138B">
        <w:rPr>
          <w:rFonts w:asciiTheme="minorHAnsi" w:hAnsiTheme="minorHAnsi" w:cstheme="minorHAnsi"/>
        </w:rPr>
        <w:t>G</w:t>
      </w:r>
      <w:r w:rsidRPr="002E138B">
        <w:rPr>
          <w:rFonts w:asciiTheme="minorHAnsi" w:hAnsiTheme="minorHAnsi" w:cstheme="minorHAnsi"/>
        </w:rPr>
        <w:t>roup loan</w:t>
      </w:r>
      <w:r w:rsidR="00EB6ABF" w:rsidRPr="002E138B">
        <w:rPr>
          <w:rFonts w:asciiTheme="minorHAnsi" w:hAnsiTheme="minorHAnsi" w:cstheme="minorHAnsi"/>
        </w:rPr>
        <w:t>s</w:t>
      </w:r>
      <w:r w:rsidRPr="002E138B">
        <w:rPr>
          <w:rFonts w:asciiTheme="minorHAnsi" w:hAnsiTheme="minorHAnsi" w:cstheme="minorHAnsi"/>
        </w:rPr>
        <w:t>. Although most of the processes are similar</w:t>
      </w:r>
      <w:r w:rsidR="00812FA0" w:rsidRPr="002E138B">
        <w:rPr>
          <w:rFonts w:asciiTheme="minorHAnsi" w:hAnsiTheme="minorHAnsi" w:cstheme="minorHAnsi"/>
        </w:rPr>
        <w:t>,</w:t>
      </w:r>
      <w:r w:rsidRPr="002E138B">
        <w:rPr>
          <w:rFonts w:asciiTheme="minorHAnsi" w:hAnsiTheme="minorHAnsi" w:cstheme="minorHAnsi"/>
        </w:rPr>
        <w:t xml:space="preserve"> there are a few differences in </w:t>
      </w:r>
      <w:r w:rsidR="00EB6ABF" w:rsidRPr="002E138B">
        <w:rPr>
          <w:rFonts w:asciiTheme="minorHAnsi" w:hAnsiTheme="minorHAnsi" w:cstheme="minorHAnsi"/>
        </w:rPr>
        <w:t xml:space="preserve">terms of </w:t>
      </w:r>
      <w:r w:rsidR="00374738" w:rsidRPr="002E138B">
        <w:rPr>
          <w:rFonts w:asciiTheme="minorHAnsi" w:hAnsiTheme="minorHAnsi" w:cstheme="minorHAnsi"/>
        </w:rPr>
        <w:t xml:space="preserve">loan </w:t>
      </w:r>
      <w:r w:rsidRPr="002E138B">
        <w:rPr>
          <w:rFonts w:asciiTheme="minorHAnsi" w:hAnsiTheme="minorHAnsi" w:cstheme="minorHAnsi"/>
        </w:rPr>
        <w:t xml:space="preserve">limit, eligibility criteria, and </w:t>
      </w:r>
      <w:r w:rsidR="001236C0" w:rsidRPr="002E138B">
        <w:rPr>
          <w:rFonts w:asciiTheme="minorHAnsi" w:hAnsiTheme="minorHAnsi" w:cstheme="minorHAnsi"/>
        </w:rPr>
        <w:t>p</w:t>
      </w:r>
      <w:r w:rsidRPr="002E138B">
        <w:rPr>
          <w:rFonts w:asciiTheme="minorHAnsi" w:hAnsiTheme="minorHAnsi" w:cstheme="minorHAnsi"/>
        </w:rPr>
        <w:t>rocess flow</w:t>
      </w:r>
      <w:r w:rsidR="008D1F02" w:rsidRPr="002E138B">
        <w:rPr>
          <w:rFonts w:asciiTheme="minorHAnsi" w:hAnsiTheme="minorHAnsi" w:cstheme="minorHAnsi"/>
        </w:rPr>
        <w:t xml:space="preserve"> </w:t>
      </w:r>
      <w:r w:rsidR="00A466A3" w:rsidRPr="002E138B">
        <w:rPr>
          <w:rFonts w:asciiTheme="minorHAnsi" w:hAnsiTheme="minorHAnsi" w:cstheme="minorHAnsi"/>
        </w:rPr>
        <w:t>which are</w:t>
      </w:r>
      <w:r w:rsidR="00BE4137" w:rsidRPr="002E138B">
        <w:rPr>
          <w:rFonts w:asciiTheme="minorHAnsi" w:hAnsiTheme="minorHAnsi" w:cstheme="minorHAnsi"/>
        </w:rPr>
        <w:t xml:space="preserve"> </w:t>
      </w:r>
      <w:r w:rsidRPr="002E138B">
        <w:rPr>
          <w:rFonts w:asciiTheme="minorHAnsi" w:hAnsiTheme="minorHAnsi" w:cstheme="minorHAnsi"/>
        </w:rPr>
        <w:t>as follow</w:t>
      </w:r>
      <w:r w:rsidR="00EB6ABF" w:rsidRPr="002E138B">
        <w:rPr>
          <w:rFonts w:asciiTheme="minorHAnsi" w:hAnsiTheme="minorHAnsi" w:cstheme="minorHAnsi"/>
        </w:rPr>
        <w:t>s:</w:t>
      </w:r>
    </w:p>
    <w:p w:rsidR="00CC0BC1" w:rsidRPr="002E138B" w:rsidRDefault="00D312CE" w:rsidP="0081049C">
      <w:pPr>
        <w:pStyle w:val="MediumGrid1-Accent21"/>
        <w:numPr>
          <w:ilvl w:val="0"/>
          <w:numId w:val="20"/>
        </w:numPr>
        <w:spacing w:before="120" w:line="320" w:lineRule="exact"/>
        <w:contextualSpacing w:val="0"/>
        <w:jc w:val="both"/>
        <w:rPr>
          <w:rFonts w:asciiTheme="minorHAnsi" w:hAnsiTheme="minorHAnsi" w:cstheme="minorHAnsi"/>
        </w:rPr>
      </w:pPr>
      <w:r w:rsidRPr="002E138B">
        <w:rPr>
          <w:rFonts w:asciiTheme="minorHAnsi" w:hAnsiTheme="minorHAnsi" w:cstheme="minorHAnsi"/>
        </w:rPr>
        <w:t xml:space="preserve">The </w:t>
      </w:r>
      <w:r w:rsidR="00F42F3F" w:rsidRPr="002E138B">
        <w:rPr>
          <w:rFonts w:asciiTheme="minorHAnsi" w:hAnsiTheme="minorHAnsi" w:cstheme="minorHAnsi"/>
          <w:i/>
        </w:rPr>
        <w:t>murabaha</w:t>
      </w:r>
      <w:r w:rsidR="001236C0" w:rsidRPr="002E138B">
        <w:rPr>
          <w:rFonts w:asciiTheme="minorHAnsi" w:hAnsiTheme="minorHAnsi" w:cstheme="minorHAnsi"/>
        </w:rPr>
        <w:t xml:space="preserve"> individual loan (</w:t>
      </w:r>
      <w:r w:rsidRPr="002E138B">
        <w:rPr>
          <w:rFonts w:asciiTheme="minorHAnsi" w:hAnsiTheme="minorHAnsi" w:cstheme="minorHAnsi"/>
        </w:rPr>
        <w:t>MIL</w:t>
      </w:r>
      <w:r w:rsidR="001236C0" w:rsidRPr="002E138B">
        <w:rPr>
          <w:rFonts w:asciiTheme="minorHAnsi" w:hAnsiTheme="minorHAnsi" w:cstheme="minorHAnsi"/>
        </w:rPr>
        <w:t>)</w:t>
      </w:r>
      <w:r w:rsidRPr="002E138B">
        <w:rPr>
          <w:rFonts w:asciiTheme="minorHAnsi" w:hAnsiTheme="minorHAnsi" w:cstheme="minorHAnsi"/>
        </w:rPr>
        <w:t xml:space="preserve"> limit starts from </w:t>
      </w:r>
      <w:r w:rsidR="000D45E2" w:rsidRPr="002E138B">
        <w:rPr>
          <w:rFonts w:asciiTheme="minorHAnsi" w:hAnsiTheme="minorHAnsi" w:cstheme="minorHAnsi"/>
        </w:rPr>
        <w:t xml:space="preserve">a </w:t>
      </w:r>
      <w:r w:rsidRPr="002E138B">
        <w:rPr>
          <w:rFonts w:asciiTheme="minorHAnsi" w:hAnsiTheme="minorHAnsi" w:cstheme="minorHAnsi"/>
        </w:rPr>
        <w:t xml:space="preserve">minimum </w:t>
      </w:r>
      <w:r w:rsidR="000D45E2" w:rsidRPr="002E138B">
        <w:rPr>
          <w:rFonts w:asciiTheme="minorHAnsi" w:hAnsiTheme="minorHAnsi" w:cstheme="minorHAnsi"/>
        </w:rPr>
        <w:t xml:space="preserve">of </w:t>
      </w:r>
      <w:r w:rsidRPr="002E138B">
        <w:rPr>
          <w:rFonts w:asciiTheme="minorHAnsi" w:hAnsiTheme="minorHAnsi" w:cstheme="minorHAnsi"/>
        </w:rPr>
        <w:t xml:space="preserve">AFN 50,000 to </w:t>
      </w:r>
      <w:r w:rsidR="000D45E2" w:rsidRPr="002E138B">
        <w:rPr>
          <w:rFonts w:asciiTheme="minorHAnsi" w:hAnsiTheme="minorHAnsi" w:cstheme="minorHAnsi"/>
        </w:rPr>
        <w:t xml:space="preserve">the </w:t>
      </w:r>
      <w:r w:rsidRPr="002E138B">
        <w:rPr>
          <w:rFonts w:asciiTheme="minorHAnsi" w:hAnsiTheme="minorHAnsi" w:cstheme="minorHAnsi"/>
        </w:rPr>
        <w:t xml:space="preserve">maximum </w:t>
      </w:r>
      <w:r w:rsidR="000D45E2" w:rsidRPr="002E138B">
        <w:rPr>
          <w:rFonts w:asciiTheme="minorHAnsi" w:hAnsiTheme="minorHAnsi" w:cstheme="minorHAnsi"/>
        </w:rPr>
        <w:t xml:space="preserve">of </w:t>
      </w:r>
      <w:r w:rsidRPr="002E138B">
        <w:rPr>
          <w:rFonts w:asciiTheme="minorHAnsi" w:hAnsiTheme="minorHAnsi" w:cstheme="minorHAnsi"/>
        </w:rPr>
        <w:t>AFN 250,000 in the first cycle</w:t>
      </w:r>
      <w:r w:rsidR="000D45E2" w:rsidRPr="002E138B">
        <w:rPr>
          <w:rFonts w:asciiTheme="minorHAnsi" w:hAnsiTheme="minorHAnsi" w:cstheme="minorHAnsi"/>
        </w:rPr>
        <w:t>,</w:t>
      </w:r>
      <w:r w:rsidRPr="002E138B">
        <w:rPr>
          <w:rFonts w:asciiTheme="minorHAnsi" w:hAnsiTheme="minorHAnsi" w:cstheme="minorHAnsi"/>
        </w:rPr>
        <w:t xml:space="preserve"> depending on the characteristics of the clients</w:t>
      </w:r>
      <w:r w:rsidR="008D1F02" w:rsidRPr="002E138B">
        <w:rPr>
          <w:rFonts w:asciiTheme="minorHAnsi" w:hAnsiTheme="minorHAnsi" w:cstheme="minorHAnsi"/>
        </w:rPr>
        <w:t xml:space="preserve"> financial capability</w:t>
      </w:r>
      <w:r w:rsidRPr="002E138B">
        <w:rPr>
          <w:rFonts w:asciiTheme="minorHAnsi" w:hAnsiTheme="minorHAnsi" w:cstheme="minorHAnsi"/>
        </w:rPr>
        <w:t xml:space="preserve">; the maximum limit in </w:t>
      </w:r>
      <w:r w:rsidR="000D45E2" w:rsidRPr="002E138B">
        <w:rPr>
          <w:rFonts w:asciiTheme="minorHAnsi" w:hAnsiTheme="minorHAnsi" w:cstheme="minorHAnsi"/>
        </w:rPr>
        <w:t xml:space="preserve">the </w:t>
      </w:r>
      <w:r w:rsidRPr="002E138B">
        <w:rPr>
          <w:rFonts w:asciiTheme="minorHAnsi" w:hAnsiTheme="minorHAnsi" w:cstheme="minorHAnsi"/>
        </w:rPr>
        <w:t>second cycle and beyond is AFN 500,000. MIL requires a client to provide a title deed of a property as collateral; provi</w:t>
      </w:r>
      <w:r w:rsidR="008D1F02" w:rsidRPr="002E138B">
        <w:rPr>
          <w:rFonts w:asciiTheme="minorHAnsi" w:hAnsiTheme="minorHAnsi" w:cstheme="minorHAnsi"/>
        </w:rPr>
        <w:t xml:space="preserve">de one </w:t>
      </w:r>
      <w:r w:rsidRPr="002E138B">
        <w:rPr>
          <w:rFonts w:asciiTheme="minorHAnsi" w:hAnsiTheme="minorHAnsi" w:cstheme="minorHAnsi"/>
        </w:rPr>
        <w:t>guarantor</w:t>
      </w:r>
      <w:r w:rsidR="00531DE8" w:rsidRPr="002E138B">
        <w:rPr>
          <w:rFonts w:asciiTheme="minorHAnsi" w:hAnsiTheme="minorHAnsi" w:cstheme="minorHAnsi"/>
        </w:rPr>
        <w:t>,</w:t>
      </w:r>
      <w:r w:rsidRPr="002E138B">
        <w:rPr>
          <w:rFonts w:asciiTheme="minorHAnsi" w:hAnsiTheme="minorHAnsi" w:cstheme="minorHAnsi"/>
        </w:rPr>
        <w:t xml:space="preserve"> </w:t>
      </w:r>
      <w:r w:rsidRPr="002E138B">
        <w:rPr>
          <w:rFonts w:asciiTheme="minorHAnsi" w:hAnsiTheme="minorHAnsi" w:cstheme="minorHAnsi"/>
        </w:rPr>
        <w:lastRenderedPageBreak/>
        <w:t>who agree</w:t>
      </w:r>
      <w:r w:rsidR="00B50FFB" w:rsidRPr="002E138B">
        <w:rPr>
          <w:rFonts w:asciiTheme="minorHAnsi" w:hAnsiTheme="minorHAnsi" w:cstheme="minorHAnsi"/>
        </w:rPr>
        <w:t>s</w:t>
      </w:r>
      <w:r w:rsidRPr="002E138B">
        <w:rPr>
          <w:rFonts w:asciiTheme="minorHAnsi" w:hAnsiTheme="minorHAnsi" w:cstheme="minorHAnsi"/>
        </w:rPr>
        <w:t xml:space="preserve"> to pay the debt in case client default</w:t>
      </w:r>
      <w:r w:rsidR="008D1F02" w:rsidRPr="002E138B">
        <w:rPr>
          <w:rFonts w:asciiTheme="minorHAnsi" w:hAnsiTheme="minorHAnsi" w:cstheme="minorHAnsi"/>
        </w:rPr>
        <w:t>s</w:t>
      </w:r>
      <w:r w:rsidRPr="002E138B">
        <w:rPr>
          <w:rFonts w:asciiTheme="minorHAnsi" w:hAnsiTheme="minorHAnsi" w:cstheme="minorHAnsi"/>
        </w:rPr>
        <w:t xml:space="preserve"> and provide copy of business registration documents. The loan </w:t>
      </w:r>
      <w:r w:rsidR="008D1F02" w:rsidRPr="002E138B">
        <w:rPr>
          <w:rFonts w:asciiTheme="minorHAnsi" w:hAnsiTheme="minorHAnsi" w:cstheme="minorHAnsi"/>
        </w:rPr>
        <w:t xml:space="preserve">should be approved </w:t>
      </w:r>
      <w:r w:rsidRPr="002E138B">
        <w:rPr>
          <w:rFonts w:asciiTheme="minorHAnsi" w:hAnsiTheme="minorHAnsi" w:cstheme="minorHAnsi"/>
        </w:rPr>
        <w:t>by the Credit and Risk Assessment Committee</w:t>
      </w:r>
      <w:r w:rsidR="00B50FFB" w:rsidRPr="002E138B">
        <w:rPr>
          <w:rFonts w:asciiTheme="minorHAnsi" w:hAnsiTheme="minorHAnsi" w:cstheme="minorHAnsi"/>
        </w:rPr>
        <w:t>s</w:t>
      </w:r>
      <w:r w:rsidRPr="002E138B">
        <w:rPr>
          <w:rFonts w:asciiTheme="minorHAnsi" w:hAnsiTheme="minorHAnsi" w:cstheme="minorHAnsi"/>
        </w:rPr>
        <w:t>. In case of a new c</w:t>
      </w:r>
      <w:r w:rsidR="004C44C4" w:rsidRPr="002E138B">
        <w:rPr>
          <w:rFonts w:asciiTheme="minorHAnsi" w:hAnsiTheme="minorHAnsi" w:cstheme="minorHAnsi"/>
        </w:rPr>
        <w:t xml:space="preserve">lient, the Branch Manager (BM) </w:t>
      </w:r>
      <w:r w:rsidRPr="002E138B">
        <w:rPr>
          <w:rFonts w:asciiTheme="minorHAnsi" w:hAnsiTheme="minorHAnsi" w:cstheme="minorHAnsi"/>
        </w:rPr>
        <w:t>checks with local MFIs through a formal correspondence, to ensure that the clients do not take loan from two MFIs simultaneously. Each transaction (the whole process of MIL) takes a</w:t>
      </w:r>
      <w:r w:rsidR="00864DD0" w:rsidRPr="002E138B">
        <w:rPr>
          <w:rFonts w:asciiTheme="minorHAnsi" w:hAnsiTheme="minorHAnsi" w:cstheme="minorHAnsi"/>
        </w:rPr>
        <w:t xml:space="preserve">n average of </w:t>
      </w:r>
      <w:r w:rsidR="006278D6" w:rsidRPr="002E138B">
        <w:rPr>
          <w:rFonts w:asciiTheme="minorHAnsi" w:hAnsiTheme="minorHAnsi" w:cstheme="minorHAnsi"/>
        </w:rPr>
        <w:t>5-10</w:t>
      </w:r>
      <w:r w:rsidRPr="002E138B">
        <w:rPr>
          <w:rFonts w:asciiTheme="minorHAnsi" w:hAnsiTheme="minorHAnsi" w:cstheme="minorHAnsi"/>
        </w:rPr>
        <w:t xml:space="preserve"> working days </w:t>
      </w:r>
      <w:r w:rsidR="00864DD0" w:rsidRPr="002E138B">
        <w:rPr>
          <w:rFonts w:asciiTheme="minorHAnsi" w:hAnsiTheme="minorHAnsi" w:cstheme="minorHAnsi"/>
        </w:rPr>
        <w:t xml:space="preserve">to complete. </w:t>
      </w:r>
      <w:r w:rsidR="00025D4F" w:rsidRPr="002E138B">
        <w:rPr>
          <w:rFonts w:asciiTheme="minorHAnsi" w:hAnsiTheme="minorHAnsi" w:cstheme="minorHAnsi"/>
        </w:rPr>
        <w:t>A</w:t>
      </w:r>
      <w:r w:rsidR="00864DD0" w:rsidRPr="002E138B">
        <w:rPr>
          <w:rFonts w:asciiTheme="minorHAnsi" w:hAnsiTheme="minorHAnsi" w:cstheme="minorHAnsi"/>
        </w:rPr>
        <w:t xml:space="preserve">lthough the paper work at Mutahid completes within </w:t>
      </w:r>
      <w:r w:rsidR="006278D6" w:rsidRPr="002E138B">
        <w:rPr>
          <w:rFonts w:asciiTheme="minorHAnsi" w:hAnsiTheme="minorHAnsi" w:cstheme="minorHAnsi"/>
        </w:rPr>
        <w:t>4-</w:t>
      </w:r>
      <w:r w:rsidR="008D1F02" w:rsidRPr="002E138B">
        <w:rPr>
          <w:rFonts w:asciiTheme="minorHAnsi" w:hAnsiTheme="minorHAnsi" w:cstheme="minorHAnsi"/>
        </w:rPr>
        <w:t>5</w:t>
      </w:r>
      <w:r w:rsidR="00864DD0" w:rsidRPr="002E138B">
        <w:rPr>
          <w:rFonts w:asciiTheme="minorHAnsi" w:hAnsiTheme="minorHAnsi" w:cstheme="minorHAnsi"/>
        </w:rPr>
        <w:t xml:space="preserve"> days, but the attestation process and providing title deed etc from the client takes longer. </w:t>
      </w:r>
    </w:p>
    <w:p w:rsidR="0066735F" w:rsidRPr="002E138B" w:rsidRDefault="00F42F3F" w:rsidP="0081049C">
      <w:pPr>
        <w:pStyle w:val="MediumGrid1-Accent21"/>
        <w:numPr>
          <w:ilvl w:val="0"/>
          <w:numId w:val="20"/>
        </w:numPr>
        <w:spacing w:before="120" w:line="320" w:lineRule="exact"/>
        <w:contextualSpacing w:val="0"/>
        <w:jc w:val="both"/>
        <w:rPr>
          <w:rFonts w:asciiTheme="minorHAnsi" w:hAnsiTheme="minorHAnsi" w:cstheme="minorHAnsi"/>
        </w:rPr>
      </w:pPr>
      <w:r w:rsidRPr="002E138B">
        <w:rPr>
          <w:rFonts w:asciiTheme="minorHAnsi" w:hAnsiTheme="minorHAnsi" w:cstheme="minorHAnsi"/>
          <w:i/>
        </w:rPr>
        <w:t>Murabaha</w:t>
      </w:r>
      <w:r w:rsidR="001236C0" w:rsidRPr="002E138B">
        <w:rPr>
          <w:rFonts w:asciiTheme="minorHAnsi" w:hAnsiTheme="minorHAnsi" w:cstheme="minorHAnsi"/>
        </w:rPr>
        <w:t xml:space="preserve"> group loan (</w:t>
      </w:r>
      <w:r w:rsidR="00D312CE" w:rsidRPr="002E138B">
        <w:rPr>
          <w:rFonts w:asciiTheme="minorHAnsi" w:hAnsiTheme="minorHAnsi" w:cstheme="minorHAnsi"/>
        </w:rPr>
        <w:t>MGL</w:t>
      </w:r>
      <w:r w:rsidR="001236C0" w:rsidRPr="002E138B">
        <w:rPr>
          <w:rFonts w:asciiTheme="minorHAnsi" w:hAnsiTheme="minorHAnsi" w:cstheme="minorHAnsi"/>
        </w:rPr>
        <w:t>)</w:t>
      </w:r>
      <w:r w:rsidR="00D312CE" w:rsidRPr="002E138B">
        <w:rPr>
          <w:rFonts w:asciiTheme="minorHAnsi" w:hAnsiTheme="minorHAnsi" w:cstheme="minorHAnsi"/>
        </w:rPr>
        <w:t xml:space="preserve"> should be a minimum of two members and </w:t>
      </w:r>
      <w:r w:rsidR="00531DE8" w:rsidRPr="002E138B">
        <w:rPr>
          <w:rFonts w:asciiTheme="minorHAnsi" w:hAnsiTheme="minorHAnsi" w:cstheme="minorHAnsi"/>
        </w:rPr>
        <w:t xml:space="preserve">a </w:t>
      </w:r>
      <w:r w:rsidR="00D312CE" w:rsidRPr="002E138B">
        <w:rPr>
          <w:rFonts w:asciiTheme="minorHAnsi" w:hAnsiTheme="minorHAnsi" w:cstheme="minorHAnsi"/>
        </w:rPr>
        <w:t xml:space="preserve">maximum of six members. The loan limit starts from AFN 10,000 to </w:t>
      </w:r>
      <w:r w:rsidR="00531DE8" w:rsidRPr="002E138B">
        <w:rPr>
          <w:rFonts w:asciiTheme="minorHAnsi" w:hAnsiTheme="minorHAnsi" w:cstheme="minorHAnsi"/>
        </w:rPr>
        <w:t xml:space="preserve">the </w:t>
      </w:r>
      <w:r w:rsidR="00D312CE" w:rsidRPr="002E138B">
        <w:rPr>
          <w:rFonts w:asciiTheme="minorHAnsi" w:hAnsiTheme="minorHAnsi" w:cstheme="minorHAnsi"/>
        </w:rPr>
        <w:t>maximum of AFN 50,000 per group member in the first cycle; each increment from the second cycle to the fourth cycle and beyond is AFN 20,000. The maximum amount of loan for a group member is AFN 100,000 or AFN 600,000 for six group members. The Credit Committee approval</w:t>
      </w:r>
      <w:r w:rsidR="008D1F02" w:rsidRPr="002E138B">
        <w:rPr>
          <w:rFonts w:asciiTheme="minorHAnsi" w:hAnsiTheme="minorHAnsi" w:cstheme="minorHAnsi"/>
        </w:rPr>
        <w:t xml:space="preserve">, </w:t>
      </w:r>
      <w:r w:rsidR="00D312CE" w:rsidRPr="002E138B">
        <w:rPr>
          <w:rFonts w:asciiTheme="minorHAnsi" w:hAnsiTheme="minorHAnsi" w:cstheme="minorHAnsi"/>
        </w:rPr>
        <w:t xml:space="preserve">title deed of a property is not required, the clients guarantee each other and only one external guarantor is required. Each transaction takes </w:t>
      </w:r>
      <w:r w:rsidR="006278D6" w:rsidRPr="002E138B">
        <w:rPr>
          <w:rFonts w:asciiTheme="minorHAnsi" w:hAnsiTheme="minorHAnsi" w:cstheme="minorHAnsi"/>
        </w:rPr>
        <w:t>3</w:t>
      </w:r>
      <w:r w:rsidR="008D1F02" w:rsidRPr="002E138B">
        <w:rPr>
          <w:rFonts w:asciiTheme="minorHAnsi" w:hAnsiTheme="minorHAnsi" w:cstheme="minorHAnsi"/>
        </w:rPr>
        <w:t>-</w:t>
      </w:r>
      <w:r w:rsidR="006278D6" w:rsidRPr="002E138B">
        <w:rPr>
          <w:rFonts w:asciiTheme="minorHAnsi" w:hAnsiTheme="minorHAnsi" w:cstheme="minorHAnsi"/>
        </w:rPr>
        <w:t>6</w:t>
      </w:r>
      <w:r w:rsidR="008D1F02" w:rsidRPr="002E138B">
        <w:rPr>
          <w:rFonts w:asciiTheme="minorHAnsi" w:hAnsiTheme="minorHAnsi" w:cstheme="minorHAnsi"/>
        </w:rPr>
        <w:t xml:space="preserve"> working days depending on the clients</w:t>
      </w:r>
      <w:r w:rsidR="00B50FFB" w:rsidRPr="002E138B">
        <w:rPr>
          <w:rFonts w:asciiTheme="minorHAnsi" w:hAnsiTheme="minorHAnsi" w:cstheme="minorHAnsi"/>
        </w:rPr>
        <w:t>’</w:t>
      </w:r>
      <w:r w:rsidR="008D1F02" w:rsidRPr="002E138B">
        <w:rPr>
          <w:rFonts w:asciiTheme="minorHAnsi" w:hAnsiTheme="minorHAnsi" w:cstheme="minorHAnsi"/>
        </w:rPr>
        <w:t xml:space="preserve"> ability to submit the documents. </w:t>
      </w:r>
    </w:p>
    <w:p w:rsidR="00506708" w:rsidRPr="002E138B" w:rsidRDefault="00D312CE" w:rsidP="0081049C">
      <w:pPr>
        <w:spacing w:before="120" w:line="320" w:lineRule="exact"/>
        <w:jc w:val="both"/>
        <w:rPr>
          <w:rFonts w:asciiTheme="minorHAnsi" w:hAnsiTheme="minorHAnsi" w:cstheme="minorHAnsi"/>
        </w:rPr>
      </w:pPr>
      <w:r w:rsidRPr="002E138B">
        <w:rPr>
          <w:rFonts w:asciiTheme="minorHAnsi" w:hAnsiTheme="minorHAnsi" w:cstheme="minorHAnsi"/>
        </w:rPr>
        <w:t>Rejection and increment criteria of</w:t>
      </w:r>
      <w:r w:rsidR="00D47507" w:rsidRPr="002E138B">
        <w:rPr>
          <w:rFonts w:asciiTheme="minorHAnsi" w:hAnsiTheme="minorHAnsi" w:cstheme="minorHAnsi"/>
        </w:rPr>
        <w:t xml:space="preserve"> group </w:t>
      </w:r>
      <w:r w:rsidR="00F42F3F" w:rsidRPr="002E138B">
        <w:rPr>
          <w:rFonts w:asciiTheme="minorHAnsi" w:hAnsiTheme="minorHAnsi" w:cstheme="minorHAnsi"/>
          <w:i/>
        </w:rPr>
        <w:t>Murabaha</w:t>
      </w:r>
      <w:r w:rsidRPr="002E138B">
        <w:rPr>
          <w:rFonts w:asciiTheme="minorHAnsi" w:hAnsiTheme="minorHAnsi" w:cstheme="minorHAnsi"/>
        </w:rPr>
        <w:t xml:space="preserve"> re-loans </w:t>
      </w:r>
      <w:r w:rsidR="00D47507" w:rsidRPr="002E138B">
        <w:rPr>
          <w:rFonts w:asciiTheme="minorHAnsi" w:hAnsiTheme="minorHAnsi" w:cstheme="minorHAnsi"/>
        </w:rPr>
        <w:t xml:space="preserve">depend on previous loan repayment history and </w:t>
      </w:r>
      <w:r w:rsidR="00F42F3F" w:rsidRPr="002E138B">
        <w:rPr>
          <w:rFonts w:asciiTheme="minorHAnsi" w:hAnsiTheme="minorHAnsi" w:cstheme="minorHAnsi"/>
        </w:rPr>
        <w:t xml:space="preserve">fulfillment of </w:t>
      </w:r>
      <w:r w:rsidR="00D47507" w:rsidRPr="002E138B">
        <w:rPr>
          <w:rFonts w:asciiTheme="minorHAnsi" w:hAnsiTheme="minorHAnsi" w:cstheme="minorHAnsi"/>
        </w:rPr>
        <w:t>Mutahid</w:t>
      </w:r>
      <w:r w:rsidR="00F42F3F" w:rsidRPr="002E138B">
        <w:rPr>
          <w:rFonts w:asciiTheme="minorHAnsi" w:hAnsiTheme="minorHAnsi" w:cstheme="minorHAnsi"/>
        </w:rPr>
        <w:t>'s</w:t>
      </w:r>
      <w:r w:rsidR="00D47507" w:rsidRPr="002E138B">
        <w:rPr>
          <w:rFonts w:asciiTheme="minorHAnsi" w:hAnsiTheme="minorHAnsi" w:cstheme="minorHAnsi"/>
        </w:rPr>
        <w:t xml:space="preserve"> loan utilization policy. </w:t>
      </w:r>
      <w:r w:rsidRPr="002E138B">
        <w:rPr>
          <w:rFonts w:asciiTheme="minorHAnsi" w:hAnsiTheme="minorHAnsi" w:cstheme="minorHAnsi"/>
        </w:rPr>
        <w:t>If loan repayment is delayed for more than 30 days in 12 months</w:t>
      </w:r>
      <w:r w:rsidR="004C4B1C" w:rsidRPr="002E138B">
        <w:rPr>
          <w:rFonts w:asciiTheme="minorHAnsi" w:hAnsiTheme="minorHAnsi" w:cstheme="minorHAnsi"/>
        </w:rPr>
        <w:t>,</w:t>
      </w:r>
      <w:r w:rsidRPr="002E138B">
        <w:rPr>
          <w:rFonts w:asciiTheme="minorHAnsi" w:hAnsiTheme="minorHAnsi" w:cstheme="minorHAnsi"/>
        </w:rPr>
        <w:t xml:space="preserve"> or two loan repayments are delayed for more than seven days in 12 months, then the re-loan is rejected. Similarly if loan repayment is delayed for more than 12 days in the 12 months</w:t>
      </w:r>
      <w:r w:rsidR="00C567CB" w:rsidRPr="002E138B">
        <w:rPr>
          <w:rFonts w:asciiTheme="minorHAnsi" w:hAnsiTheme="minorHAnsi" w:cstheme="minorHAnsi"/>
        </w:rPr>
        <w:t>,</w:t>
      </w:r>
      <w:r w:rsidRPr="002E138B">
        <w:rPr>
          <w:rFonts w:asciiTheme="minorHAnsi" w:hAnsiTheme="minorHAnsi" w:cstheme="minorHAnsi"/>
        </w:rPr>
        <w:t xml:space="preserve"> or one loan repayment is delayed </w:t>
      </w:r>
      <w:r w:rsidR="00C567CB" w:rsidRPr="002E138B">
        <w:rPr>
          <w:rFonts w:asciiTheme="minorHAnsi" w:hAnsiTheme="minorHAnsi" w:cstheme="minorHAnsi"/>
        </w:rPr>
        <w:t xml:space="preserve">by </w:t>
      </w:r>
      <w:r w:rsidRPr="002E138B">
        <w:rPr>
          <w:rFonts w:asciiTheme="minorHAnsi" w:hAnsiTheme="minorHAnsi" w:cstheme="minorHAnsi"/>
        </w:rPr>
        <w:t>more than seven days in the 12 months, then zero (0</w:t>
      </w:r>
      <w:r w:rsidR="00F42F3F" w:rsidRPr="002E138B">
        <w:rPr>
          <w:rFonts w:asciiTheme="minorHAnsi" w:hAnsiTheme="minorHAnsi" w:cstheme="minorHAnsi"/>
        </w:rPr>
        <w:t xml:space="preserve">%) </w:t>
      </w:r>
      <w:r w:rsidR="00F65B91" w:rsidRPr="002E138B">
        <w:rPr>
          <w:rFonts w:asciiTheme="minorHAnsi" w:hAnsiTheme="minorHAnsi" w:cstheme="minorHAnsi"/>
        </w:rPr>
        <w:t>percent</w:t>
      </w:r>
      <w:r w:rsidRPr="002E138B">
        <w:rPr>
          <w:rFonts w:asciiTheme="minorHAnsi" w:hAnsiTheme="minorHAnsi" w:cstheme="minorHAnsi"/>
        </w:rPr>
        <w:t>) increase in loan size is set for re-loan.</w:t>
      </w:r>
    </w:p>
    <w:p w:rsidR="0066735F" w:rsidRPr="002E138B" w:rsidRDefault="00D312CE" w:rsidP="0081049C">
      <w:pPr>
        <w:spacing w:before="120" w:line="320" w:lineRule="exact"/>
        <w:jc w:val="both"/>
        <w:rPr>
          <w:rFonts w:asciiTheme="minorHAnsi" w:hAnsiTheme="minorHAnsi" w:cstheme="minorHAnsi"/>
        </w:rPr>
      </w:pPr>
      <w:r w:rsidRPr="002E138B">
        <w:rPr>
          <w:rFonts w:asciiTheme="minorHAnsi" w:hAnsiTheme="minorHAnsi" w:cstheme="minorHAnsi"/>
        </w:rPr>
        <w:t xml:space="preserve">The </w:t>
      </w:r>
      <w:r w:rsidR="00506708" w:rsidRPr="002E138B">
        <w:rPr>
          <w:rFonts w:asciiTheme="minorHAnsi" w:hAnsiTheme="minorHAnsi" w:cstheme="minorHAnsi"/>
        </w:rPr>
        <w:t xml:space="preserve">transaction </w:t>
      </w:r>
      <w:r w:rsidRPr="002E138B">
        <w:rPr>
          <w:rFonts w:asciiTheme="minorHAnsi" w:hAnsiTheme="minorHAnsi" w:cstheme="minorHAnsi"/>
        </w:rPr>
        <w:t xml:space="preserve">process for </w:t>
      </w:r>
      <w:r w:rsidR="00C567CB" w:rsidRPr="002E138B">
        <w:rPr>
          <w:rFonts w:asciiTheme="minorHAnsi" w:hAnsiTheme="minorHAnsi" w:cstheme="minorHAnsi"/>
        </w:rPr>
        <w:t>c</w:t>
      </w:r>
      <w:r w:rsidRPr="002E138B">
        <w:rPr>
          <w:rFonts w:asciiTheme="minorHAnsi" w:hAnsiTheme="minorHAnsi" w:cstheme="minorHAnsi"/>
        </w:rPr>
        <w:t xml:space="preserve">onventional </w:t>
      </w:r>
      <w:r w:rsidR="00C567CB" w:rsidRPr="002E138B">
        <w:rPr>
          <w:rFonts w:asciiTheme="minorHAnsi" w:hAnsiTheme="minorHAnsi" w:cstheme="minorHAnsi"/>
        </w:rPr>
        <w:t xml:space="preserve">loan </w:t>
      </w:r>
      <w:r w:rsidRPr="002E138B">
        <w:rPr>
          <w:rFonts w:asciiTheme="minorHAnsi" w:hAnsiTheme="minorHAnsi" w:cstheme="minorHAnsi"/>
        </w:rPr>
        <w:t xml:space="preserve">products are shorter than </w:t>
      </w:r>
      <w:r w:rsidR="00F42F3F" w:rsidRPr="002E138B">
        <w:rPr>
          <w:rFonts w:asciiTheme="minorHAnsi" w:hAnsiTheme="minorHAnsi" w:cstheme="minorHAnsi"/>
          <w:i/>
        </w:rPr>
        <w:t>murabaha</w:t>
      </w:r>
      <w:r w:rsidR="00854375" w:rsidRPr="002E138B">
        <w:rPr>
          <w:rFonts w:asciiTheme="minorHAnsi" w:hAnsiTheme="minorHAnsi" w:cstheme="minorHAnsi"/>
        </w:rPr>
        <w:t xml:space="preserve"> in</w:t>
      </w:r>
      <w:r w:rsidRPr="002E138B">
        <w:rPr>
          <w:rFonts w:asciiTheme="minorHAnsi" w:hAnsiTheme="minorHAnsi" w:cstheme="minorHAnsi"/>
        </w:rPr>
        <w:t xml:space="preserve"> the following ways: IFSO does not need to; </w:t>
      </w:r>
      <w:r w:rsidR="006278D6" w:rsidRPr="002E138B">
        <w:rPr>
          <w:rFonts w:asciiTheme="minorHAnsi" w:hAnsiTheme="minorHAnsi" w:cstheme="minorHAnsi"/>
        </w:rPr>
        <w:t xml:space="preserve">verify </w:t>
      </w:r>
      <w:r w:rsidRPr="002E138B">
        <w:rPr>
          <w:rFonts w:asciiTheme="minorHAnsi" w:hAnsiTheme="minorHAnsi" w:cstheme="minorHAnsi"/>
        </w:rPr>
        <w:t xml:space="preserve">product </w:t>
      </w:r>
      <w:r w:rsidR="006278D6" w:rsidRPr="002E138B">
        <w:rPr>
          <w:rFonts w:asciiTheme="minorHAnsi" w:hAnsiTheme="minorHAnsi" w:cstheme="minorHAnsi"/>
        </w:rPr>
        <w:t xml:space="preserve">specification and </w:t>
      </w:r>
      <w:r w:rsidRPr="002E138B">
        <w:rPr>
          <w:rFonts w:asciiTheme="minorHAnsi" w:hAnsiTheme="minorHAnsi" w:cstheme="minorHAnsi"/>
        </w:rPr>
        <w:t>quotation, purchase products, sign delivery agreements, make photographic records of products, while it only require</w:t>
      </w:r>
      <w:r w:rsidR="00C567CB" w:rsidRPr="002E138B">
        <w:rPr>
          <w:rFonts w:asciiTheme="minorHAnsi" w:hAnsiTheme="minorHAnsi" w:cstheme="minorHAnsi"/>
        </w:rPr>
        <w:t>s</w:t>
      </w:r>
      <w:r w:rsidRPr="002E138B">
        <w:rPr>
          <w:rFonts w:asciiTheme="minorHAnsi" w:hAnsiTheme="minorHAnsi" w:cstheme="minorHAnsi"/>
        </w:rPr>
        <w:t xml:space="preserve"> two guarantors when the loan amount is higher than AF</w:t>
      </w:r>
      <w:r w:rsidR="00C567CB" w:rsidRPr="002E138B">
        <w:rPr>
          <w:rFonts w:asciiTheme="minorHAnsi" w:hAnsiTheme="minorHAnsi" w:cstheme="minorHAnsi"/>
        </w:rPr>
        <w:t>N</w:t>
      </w:r>
      <w:r w:rsidRPr="002E138B">
        <w:rPr>
          <w:rFonts w:asciiTheme="minorHAnsi" w:hAnsiTheme="minorHAnsi" w:cstheme="minorHAnsi"/>
        </w:rPr>
        <w:t xml:space="preserve"> 40,000</w:t>
      </w:r>
      <w:r w:rsidR="00D47507" w:rsidRPr="002E138B">
        <w:rPr>
          <w:rFonts w:asciiTheme="minorHAnsi" w:hAnsiTheme="minorHAnsi" w:cstheme="minorHAnsi"/>
        </w:rPr>
        <w:t xml:space="preserve"> in 1</w:t>
      </w:r>
      <w:r w:rsidR="002F6FAF" w:rsidRPr="002E138B">
        <w:rPr>
          <w:rFonts w:asciiTheme="minorHAnsi" w:hAnsiTheme="minorHAnsi" w:cstheme="minorHAnsi"/>
          <w:vertAlign w:val="superscript"/>
        </w:rPr>
        <w:t>st</w:t>
      </w:r>
      <w:r w:rsidR="00D47507" w:rsidRPr="002E138B">
        <w:rPr>
          <w:rFonts w:asciiTheme="minorHAnsi" w:hAnsiTheme="minorHAnsi" w:cstheme="minorHAnsi"/>
        </w:rPr>
        <w:t xml:space="preserve"> cycle</w:t>
      </w:r>
      <w:r w:rsidRPr="002E138B">
        <w:rPr>
          <w:rFonts w:asciiTheme="minorHAnsi" w:hAnsiTheme="minorHAnsi" w:cstheme="minorHAnsi"/>
        </w:rPr>
        <w:t xml:space="preserve">. </w:t>
      </w:r>
      <w:r w:rsidR="00506708" w:rsidRPr="002E138B">
        <w:rPr>
          <w:rFonts w:asciiTheme="minorHAnsi" w:hAnsiTheme="minorHAnsi" w:cstheme="minorHAnsi"/>
        </w:rPr>
        <w:t>T</w:t>
      </w:r>
      <w:r w:rsidRPr="002E138B">
        <w:rPr>
          <w:rFonts w:asciiTheme="minorHAnsi" w:hAnsiTheme="minorHAnsi" w:cstheme="minorHAnsi"/>
        </w:rPr>
        <w:t xml:space="preserve">he client is able to obtain loan within </w:t>
      </w:r>
      <w:r w:rsidR="006278D6" w:rsidRPr="002E138B">
        <w:rPr>
          <w:rFonts w:asciiTheme="minorHAnsi" w:hAnsiTheme="minorHAnsi" w:cstheme="minorHAnsi"/>
        </w:rPr>
        <w:t xml:space="preserve">3-5 </w:t>
      </w:r>
      <w:r w:rsidRPr="002E138B">
        <w:rPr>
          <w:rFonts w:asciiTheme="minorHAnsi" w:hAnsiTheme="minorHAnsi" w:cstheme="minorHAnsi"/>
        </w:rPr>
        <w:t>days</w:t>
      </w:r>
      <w:r w:rsidR="00506708" w:rsidRPr="002E138B">
        <w:rPr>
          <w:rFonts w:asciiTheme="minorHAnsi" w:hAnsiTheme="minorHAnsi" w:cstheme="minorHAnsi"/>
        </w:rPr>
        <w:t xml:space="preserve"> b</w:t>
      </w:r>
      <w:r w:rsidRPr="002E138B">
        <w:rPr>
          <w:rFonts w:asciiTheme="minorHAnsi" w:hAnsiTheme="minorHAnsi" w:cstheme="minorHAnsi"/>
        </w:rPr>
        <w:t xml:space="preserve">ut in certain cases finding two guarantors may </w:t>
      </w:r>
      <w:r w:rsidR="00506708" w:rsidRPr="002E138B">
        <w:rPr>
          <w:rFonts w:asciiTheme="minorHAnsi" w:hAnsiTheme="minorHAnsi" w:cstheme="minorHAnsi"/>
        </w:rPr>
        <w:t>delay the process</w:t>
      </w:r>
      <w:r w:rsidRPr="002E138B">
        <w:rPr>
          <w:rFonts w:asciiTheme="minorHAnsi" w:hAnsiTheme="minorHAnsi" w:cstheme="minorHAnsi"/>
        </w:rPr>
        <w:t xml:space="preserve">. The markup rates for both </w:t>
      </w:r>
      <w:r w:rsidR="00F42F3F" w:rsidRPr="002E138B">
        <w:rPr>
          <w:rFonts w:asciiTheme="minorHAnsi" w:hAnsiTheme="minorHAnsi" w:cstheme="minorHAnsi"/>
          <w:i/>
        </w:rPr>
        <w:t>murabaha</w:t>
      </w:r>
      <w:r w:rsidRPr="002E138B">
        <w:rPr>
          <w:rFonts w:asciiTheme="minorHAnsi" w:hAnsiTheme="minorHAnsi" w:cstheme="minorHAnsi"/>
        </w:rPr>
        <w:t xml:space="preserve"> and conventional products are 15</w:t>
      </w:r>
      <w:r w:rsidR="00F42F3F" w:rsidRPr="002E138B">
        <w:rPr>
          <w:rFonts w:asciiTheme="minorHAnsi" w:hAnsiTheme="minorHAnsi" w:cstheme="minorHAnsi"/>
        </w:rPr>
        <w:t xml:space="preserve"> </w:t>
      </w:r>
      <w:r w:rsidR="008E65FD" w:rsidRPr="002E138B">
        <w:rPr>
          <w:rFonts w:asciiTheme="minorHAnsi" w:hAnsiTheme="minorHAnsi" w:cstheme="minorHAnsi"/>
        </w:rPr>
        <w:t>percent</w:t>
      </w:r>
      <w:r w:rsidRPr="002E138B">
        <w:rPr>
          <w:rFonts w:asciiTheme="minorHAnsi" w:hAnsiTheme="minorHAnsi" w:cstheme="minorHAnsi"/>
        </w:rPr>
        <w:t xml:space="preserve">. However, two percent extra administrative expense is charged for conventional products. </w:t>
      </w:r>
    </w:p>
    <w:p w:rsidR="00F75412" w:rsidRPr="0081049C" w:rsidRDefault="00CD510D" w:rsidP="0081049C">
      <w:pPr>
        <w:widowControl w:val="0"/>
        <w:autoSpaceDE w:val="0"/>
        <w:autoSpaceDN w:val="0"/>
        <w:adjustRightInd w:val="0"/>
        <w:spacing w:before="120" w:line="320" w:lineRule="exact"/>
        <w:jc w:val="both"/>
        <w:rPr>
          <w:rFonts w:asciiTheme="minorHAnsi" w:hAnsiTheme="minorHAnsi" w:cstheme="minorHAnsi"/>
        </w:rPr>
      </w:pPr>
      <w:r w:rsidRPr="002E138B">
        <w:rPr>
          <w:rFonts w:asciiTheme="minorHAnsi" w:hAnsiTheme="minorHAnsi" w:cstheme="minorHAnsi"/>
        </w:rPr>
        <w:t xml:space="preserve">The policy documents are produced for </w:t>
      </w:r>
      <w:r w:rsidR="00F42F3F" w:rsidRPr="002E138B">
        <w:rPr>
          <w:rFonts w:asciiTheme="minorHAnsi" w:hAnsiTheme="minorHAnsi" w:cstheme="minorHAnsi"/>
          <w:i/>
        </w:rPr>
        <w:t xml:space="preserve">murabaha </w:t>
      </w:r>
      <w:r w:rsidRPr="002E138B">
        <w:rPr>
          <w:rFonts w:asciiTheme="minorHAnsi" w:hAnsiTheme="minorHAnsi" w:cstheme="minorHAnsi"/>
        </w:rPr>
        <w:t>product which are comprehensive and provide step-by-step guidance to staff members.</w:t>
      </w:r>
      <w:r w:rsidR="00F42F3F" w:rsidRPr="002E138B">
        <w:rPr>
          <w:rFonts w:asciiTheme="minorHAnsi" w:hAnsiTheme="minorHAnsi" w:cstheme="minorHAnsi"/>
        </w:rPr>
        <w:t xml:space="preserve"> </w:t>
      </w:r>
      <w:r w:rsidRPr="002E138B">
        <w:rPr>
          <w:rFonts w:asciiTheme="minorHAnsi" w:hAnsiTheme="minorHAnsi" w:cstheme="minorHAnsi"/>
        </w:rPr>
        <w:t xml:space="preserve">Process flow diagrams and tracking system are prepared for activities to track flow of each transaction from the beginning to the end and hold the responsible person accountable for the overall client support process. </w:t>
      </w:r>
    </w:p>
    <w:p w:rsidR="0014075A" w:rsidRDefault="00D44EBB" w:rsidP="0014075A">
      <w:pPr>
        <w:spacing w:before="120" w:line="320" w:lineRule="exact"/>
        <w:jc w:val="both"/>
        <w:rPr>
          <w:rFonts w:asciiTheme="minorHAnsi" w:hAnsiTheme="minorHAnsi" w:cstheme="minorHAnsi"/>
          <w:b/>
          <w:bCs/>
          <w:color w:val="FFFFFF" w:themeColor="background1"/>
          <w:sz w:val="32"/>
          <w:szCs w:val="32"/>
        </w:rPr>
      </w:pPr>
      <w:r w:rsidRPr="000C78FB">
        <w:rPr>
          <w:rFonts w:asciiTheme="minorHAnsi" w:hAnsiTheme="minorHAnsi" w:cstheme="minorHAnsi"/>
          <w:b/>
          <w:bCs/>
          <w:color w:val="FFFFFF" w:themeColor="background1"/>
          <w:sz w:val="32"/>
          <w:szCs w:val="32"/>
          <w:highlight w:val="darkRed"/>
        </w:rPr>
        <w:t xml:space="preserve">Loan </w:t>
      </w:r>
      <w:r w:rsidR="00977530" w:rsidRPr="000C78FB">
        <w:rPr>
          <w:rFonts w:asciiTheme="minorHAnsi" w:hAnsiTheme="minorHAnsi" w:cstheme="minorHAnsi"/>
          <w:b/>
          <w:bCs/>
          <w:color w:val="FFFFFF" w:themeColor="background1"/>
          <w:sz w:val="32"/>
          <w:szCs w:val="32"/>
          <w:highlight w:val="darkRed"/>
        </w:rPr>
        <w:t>Collection</w:t>
      </w:r>
    </w:p>
    <w:p w:rsidR="0014075A" w:rsidRDefault="0014075A" w:rsidP="0014075A">
      <w:pPr>
        <w:spacing w:before="120" w:line="320" w:lineRule="exact"/>
        <w:jc w:val="both"/>
        <w:rPr>
          <w:rFonts w:asciiTheme="minorHAnsi" w:hAnsiTheme="minorHAnsi" w:cstheme="minorHAnsi"/>
          <w:b/>
          <w:bCs/>
          <w:color w:val="FFFFFF" w:themeColor="background1"/>
          <w:sz w:val="32"/>
          <w:szCs w:val="32"/>
        </w:rPr>
      </w:pPr>
      <w:r w:rsidRPr="002E138B">
        <w:rPr>
          <w:rFonts w:asciiTheme="minorHAnsi" w:hAnsiTheme="minorHAnsi" w:cstheme="minorHAnsi"/>
        </w:rPr>
        <w:t xml:space="preserve">Islamic Finance Service Officers (IFSO) are responsible for collecting loan repayments. They receive monthly summarized list of the clients from the Management Information System (MIS) department which show the client’s loan repayment status. Currently, the maximum loan repayment period is 12 months. The efforts of IFSOs contribute significantly to the repayment of </w:t>
      </w:r>
      <w:r w:rsidRPr="002E138B">
        <w:rPr>
          <w:rFonts w:asciiTheme="minorHAnsi" w:hAnsiTheme="minorHAnsi" w:cstheme="minorHAnsi"/>
          <w:i/>
        </w:rPr>
        <w:t>murabaha</w:t>
      </w:r>
      <w:r w:rsidRPr="002E138B">
        <w:rPr>
          <w:rFonts w:asciiTheme="minorHAnsi" w:hAnsiTheme="minorHAnsi" w:cstheme="minorHAnsi"/>
        </w:rPr>
        <w:t xml:space="preserve"> loans. Most of the IFSOs call the clients 2-3 days</w:t>
      </w:r>
      <w:r>
        <w:rPr>
          <w:rFonts w:asciiTheme="minorHAnsi" w:hAnsiTheme="minorHAnsi" w:cstheme="minorHAnsi"/>
        </w:rPr>
        <w:t xml:space="preserve"> </w:t>
      </w:r>
      <w:r w:rsidRPr="002E138B">
        <w:rPr>
          <w:rFonts w:asciiTheme="minorHAnsi" w:hAnsiTheme="minorHAnsi" w:cstheme="minorHAnsi"/>
        </w:rPr>
        <w:t>in advance, or visit them during door-to-door marketing surveys to remind them of their loan repayment period.</w:t>
      </w:r>
    </w:p>
    <w:p w:rsidR="00F75412" w:rsidRDefault="00F75412" w:rsidP="0014075A">
      <w:pPr>
        <w:spacing w:before="120" w:line="320" w:lineRule="exact"/>
        <w:jc w:val="both"/>
        <w:rPr>
          <w:rFonts w:asciiTheme="minorHAnsi" w:hAnsiTheme="minorHAnsi" w:cstheme="minorHAnsi"/>
        </w:rPr>
      </w:pPr>
      <w:r w:rsidRPr="002E138B">
        <w:rPr>
          <w:rFonts w:asciiTheme="minorHAnsi" w:hAnsiTheme="minorHAnsi" w:cstheme="minorHAnsi"/>
        </w:rPr>
        <w:lastRenderedPageBreak/>
        <w:t xml:space="preserve">The process of loan repayment is similar for both Islamic and conventional loans. If a client does not make payment on time, IFSOs believe the best strategy is to call the client’s guarantor, since a guarantor, in most cases, is a close friend. </w:t>
      </w:r>
      <w:r w:rsidRPr="002E138B">
        <w:rPr>
          <w:rFonts w:asciiTheme="minorHAnsi" w:hAnsiTheme="minorHAnsi" w:cstheme="minorHAnsi"/>
          <w:i/>
        </w:rPr>
        <w:t xml:space="preserve">Murabaha </w:t>
      </w:r>
      <w:r w:rsidRPr="002E138B">
        <w:rPr>
          <w:rFonts w:asciiTheme="minorHAnsi" w:hAnsiTheme="minorHAnsi" w:cstheme="minorHAnsi"/>
        </w:rPr>
        <w:t xml:space="preserve">group clients pay their debt by depositing it in an Express Pay machine available in different locations in Kabul City. Clients can also pay their debt through their mobile phones, a service provided by Roshan Telecommunication Company known as M-Paisa but clients prefer the former method as they receive a paper receipt. While MIL clients pay their debt through depositing it in a local designated bank. </w:t>
      </w:r>
    </w:p>
    <w:p w:rsidR="0014075A" w:rsidRPr="0014075A" w:rsidRDefault="00CE78DE" w:rsidP="0014075A">
      <w:pPr>
        <w:spacing w:before="120" w:line="320" w:lineRule="exact"/>
        <w:jc w:val="both"/>
        <w:rPr>
          <w:rFonts w:asciiTheme="minorHAnsi" w:hAnsiTheme="minorHAnsi" w:cstheme="minorHAnsi"/>
        </w:rPr>
      </w:pPr>
      <w:r>
        <w:rPr>
          <w:rFonts w:asciiTheme="minorHAnsi" w:hAnsiTheme="minorHAnsi" w:cstheme="minorHAnsi"/>
          <w:noProof/>
        </w:rPr>
        <w:pict>
          <v:shapetype id="_x0000_t202" coordsize="21600,21600" o:spt="202" path="m,l,21600r21600,l21600,xe">
            <v:stroke joinstyle="miter"/>
            <v:path gradientshapeok="t" o:connecttype="rect"/>
          </v:shapetype>
          <v:shape id="_x0000_s1139" type="#_x0000_t202" style="position:absolute;left:0;text-align:left;margin-left:4.3pt;margin-top:4.45pt;width:459.6pt;height:333.3pt;z-index:251666432;mso-width-relative:margin;mso-height-relative:margin" fillcolor="#e3bc2a">
            <v:textbox style="mso-next-textbox:#_x0000_s1139">
              <w:txbxContent>
                <w:p w:rsidR="00F75412" w:rsidRPr="0014075A" w:rsidRDefault="00F75412" w:rsidP="00F75412">
                  <w:pPr>
                    <w:rPr>
                      <w:b/>
                      <w:bCs/>
                      <w:color w:val="FFFFFF" w:themeColor="background1"/>
                    </w:rPr>
                  </w:pPr>
                  <w:r w:rsidRPr="0014075A">
                    <w:rPr>
                      <w:b/>
                      <w:bCs/>
                      <w:color w:val="FFFFFF" w:themeColor="background1"/>
                    </w:rPr>
                    <w:t xml:space="preserve">A Microfinance </w:t>
                  </w:r>
                  <w:r w:rsidRPr="0014075A">
                    <w:rPr>
                      <w:b/>
                      <w:bCs/>
                      <w:i/>
                      <w:color w:val="FFFFFF" w:themeColor="background1"/>
                    </w:rPr>
                    <w:t>Murabaha</w:t>
                  </w:r>
                  <w:r w:rsidRPr="0014075A">
                    <w:rPr>
                      <w:b/>
                      <w:bCs/>
                      <w:color w:val="FFFFFF" w:themeColor="background1"/>
                    </w:rPr>
                    <w:t xml:space="preserve"> Default Client Story: </w:t>
                  </w:r>
                  <w:r w:rsidRPr="0014075A">
                    <w:rPr>
                      <w:b/>
                      <w:bCs/>
                      <w:color w:val="FFFFFF" w:themeColor="background1"/>
                    </w:rPr>
                    <w:br/>
                    <w:t xml:space="preserve">“Loan recovered from a Bankrupt </w:t>
                  </w:r>
                  <w:r w:rsidRPr="0014075A">
                    <w:rPr>
                      <w:b/>
                      <w:bCs/>
                      <w:i/>
                      <w:color w:val="FFFFFF" w:themeColor="background1"/>
                    </w:rPr>
                    <w:t xml:space="preserve">Murabaha </w:t>
                  </w:r>
                  <w:r w:rsidRPr="0014075A">
                    <w:rPr>
                      <w:b/>
                      <w:bCs/>
                      <w:color w:val="FFFFFF" w:themeColor="background1"/>
                    </w:rPr>
                    <w:t>Individual Client”</w:t>
                  </w:r>
                </w:p>
                <w:p w:rsidR="00F75412" w:rsidRPr="0014075A" w:rsidRDefault="00F75412" w:rsidP="00F75412">
                  <w:pPr>
                    <w:rPr>
                      <w:b/>
                      <w:bCs/>
                      <w:color w:val="FFFFFF" w:themeColor="background1"/>
                    </w:rPr>
                  </w:pPr>
                  <w:r w:rsidRPr="0014075A">
                    <w:rPr>
                      <w:color w:val="FFFFFF" w:themeColor="background1"/>
                    </w:rPr>
                    <w:t xml:space="preserve">Mohammad Hussain approached Mutahid to request AFN 200,000 MIL to expand his bread baking business in Herat. After received goods worth AFN 200,000 his business flourished. He used to pay the installment on time but this trend slowed after three month and halted after five months. He sold his business without informing Mutahid staff and disappeared suddenly. IFSO swiftly visited his home but his wife was not willing to cooperate. At the same time, the IFSO visited Hussain’s guarantor but he was not in a position to repay. He closed his business premises and escaped to Iran. </w:t>
                  </w:r>
                </w:p>
                <w:p w:rsidR="00F75412" w:rsidRPr="0014075A" w:rsidRDefault="00F75412" w:rsidP="00F75412">
                  <w:pPr>
                    <w:spacing w:after="0"/>
                    <w:rPr>
                      <w:b/>
                      <w:bCs/>
                      <w:color w:val="FFFFFF" w:themeColor="background1"/>
                    </w:rPr>
                  </w:pPr>
                  <w:r w:rsidRPr="0014075A">
                    <w:rPr>
                      <w:color w:val="FFFFFF" w:themeColor="background1"/>
                    </w:rPr>
                    <w:t xml:space="preserve">IFSO, the TL and the BM had to play their last card by visiting the person (guarantor) who had provided a title deed as collateral. After multiple visits by Mutahid staff, in fear of his house being auctioned, he made three installment payments, however, he did not have the financial ability to repay the remaining four installments. The guarantor, with the support of Mutahid’s staff visited the local community leader and the members. Through continuous dialogue and consultation over a period of three months, the community members agreed to collect charity for Hussain’s family. Finally, Mutahid Herat Branch was successful to get the full loan repayment. Although the case suggests hardship for the borrower and the family, it also highlights the efforts Mutahid staff made to recover the loan. Following this incident, Mutahid introduced a more detailed assessment of the assets of potential clients and the guarantors. </w:t>
                  </w:r>
                </w:p>
              </w:txbxContent>
            </v:textbox>
            <w10:wrap type="topAndBottom"/>
          </v:shape>
        </w:pict>
      </w:r>
    </w:p>
    <w:p w:rsidR="004F203D" w:rsidRPr="002E138B" w:rsidRDefault="004C44C4" w:rsidP="0081049C">
      <w:pPr>
        <w:pStyle w:val="Heading2"/>
        <w:spacing w:before="120" w:after="200" w:line="320" w:lineRule="exact"/>
        <w:rPr>
          <w:rFonts w:asciiTheme="minorHAnsi" w:hAnsiTheme="minorHAnsi" w:cstheme="minorHAnsi"/>
          <w:color w:val="FFFFFF" w:themeColor="background1"/>
          <w:sz w:val="28"/>
          <w:szCs w:val="28"/>
          <w:highlight w:val="darkRed"/>
        </w:rPr>
      </w:pPr>
      <w:bookmarkStart w:id="30" w:name="_Toc302180029"/>
      <w:bookmarkStart w:id="31" w:name="_Toc432510175"/>
      <w:bookmarkStart w:id="32" w:name="_Toc432575083"/>
      <w:r w:rsidRPr="002E138B">
        <w:rPr>
          <w:rFonts w:asciiTheme="minorHAnsi" w:hAnsiTheme="minorHAnsi" w:cstheme="minorHAnsi"/>
          <w:color w:val="FFFFFF" w:themeColor="background1"/>
          <w:sz w:val="28"/>
          <w:szCs w:val="28"/>
          <w:highlight w:val="darkRed"/>
        </w:rPr>
        <w:t>Client Perceptions about</w:t>
      </w:r>
      <w:r w:rsidR="00CF7A90" w:rsidRPr="002E138B">
        <w:rPr>
          <w:rFonts w:asciiTheme="minorHAnsi" w:hAnsiTheme="minorHAnsi" w:cstheme="minorHAnsi"/>
          <w:color w:val="FFFFFF" w:themeColor="background1"/>
          <w:sz w:val="28"/>
          <w:szCs w:val="28"/>
          <w:highlight w:val="darkRed"/>
        </w:rPr>
        <w:t xml:space="preserve"> </w:t>
      </w:r>
      <w:r w:rsidR="00F42F3F" w:rsidRPr="002E138B">
        <w:rPr>
          <w:rFonts w:asciiTheme="minorHAnsi" w:hAnsiTheme="minorHAnsi" w:cstheme="minorHAnsi"/>
          <w:i/>
          <w:color w:val="FFFFFF" w:themeColor="background1"/>
          <w:sz w:val="28"/>
          <w:szCs w:val="28"/>
          <w:highlight w:val="darkRed"/>
        </w:rPr>
        <w:t>Murabaha</w:t>
      </w:r>
      <w:r w:rsidR="005931B0" w:rsidRPr="002E138B">
        <w:rPr>
          <w:rFonts w:asciiTheme="minorHAnsi" w:hAnsiTheme="minorHAnsi" w:cstheme="minorHAnsi"/>
          <w:color w:val="FFFFFF" w:themeColor="background1"/>
          <w:sz w:val="28"/>
          <w:szCs w:val="28"/>
          <w:highlight w:val="darkRed"/>
        </w:rPr>
        <w:t xml:space="preserve"> Product</w:t>
      </w:r>
      <w:bookmarkEnd w:id="30"/>
      <w:bookmarkEnd w:id="31"/>
      <w:bookmarkEnd w:id="32"/>
    </w:p>
    <w:p w:rsidR="00F75412" w:rsidRPr="00F75412" w:rsidRDefault="00AA1DBC" w:rsidP="0081049C">
      <w:pPr>
        <w:spacing w:before="120" w:line="320" w:lineRule="exact"/>
        <w:jc w:val="both"/>
        <w:rPr>
          <w:rFonts w:asciiTheme="minorHAnsi" w:hAnsiTheme="minorHAnsi" w:cstheme="minorHAnsi"/>
        </w:rPr>
      </w:pPr>
      <w:r w:rsidRPr="00F75412">
        <w:rPr>
          <w:rFonts w:asciiTheme="minorHAnsi" w:hAnsiTheme="minorHAnsi" w:cstheme="minorHAnsi"/>
        </w:rPr>
        <w:t xml:space="preserve">The perceptions of clients about </w:t>
      </w:r>
      <w:r w:rsidR="00F42F3F" w:rsidRPr="00F75412">
        <w:rPr>
          <w:rFonts w:asciiTheme="minorHAnsi" w:hAnsiTheme="minorHAnsi" w:cstheme="minorHAnsi"/>
          <w:i/>
        </w:rPr>
        <w:t>murabaha</w:t>
      </w:r>
      <w:r w:rsidR="000059EE" w:rsidRPr="00F75412">
        <w:rPr>
          <w:rFonts w:asciiTheme="minorHAnsi" w:hAnsiTheme="minorHAnsi" w:cstheme="minorHAnsi"/>
        </w:rPr>
        <w:t xml:space="preserve"> and conventional </w:t>
      </w:r>
      <w:r w:rsidR="00DC19B2" w:rsidRPr="00F75412">
        <w:rPr>
          <w:rFonts w:asciiTheme="minorHAnsi" w:hAnsiTheme="minorHAnsi" w:cstheme="minorHAnsi"/>
        </w:rPr>
        <w:t xml:space="preserve">products </w:t>
      </w:r>
      <w:r w:rsidR="00E634E6" w:rsidRPr="00F75412">
        <w:rPr>
          <w:rFonts w:asciiTheme="minorHAnsi" w:hAnsiTheme="minorHAnsi" w:cstheme="minorHAnsi"/>
        </w:rPr>
        <w:t>differ i</w:t>
      </w:r>
      <w:r w:rsidR="00F75412">
        <w:rPr>
          <w:rFonts w:asciiTheme="minorHAnsi" w:hAnsiTheme="minorHAnsi" w:cstheme="minorHAnsi"/>
        </w:rPr>
        <w:t>n</w:t>
      </w:r>
      <w:r w:rsidR="00E634E6" w:rsidRPr="00F75412">
        <w:rPr>
          <w:rFonts w:asciiTheme="minorHAnsi" w:hAnsiTheme="minorHAnsi" w:cstheme="minorHAnsi"/>
        </w:rPr>
        <w:t xml:space="preserve"> </w:t>
      </w:r>
      <w:r w:rsidR="00F75412" w:rsidRPr="00F75412">
        <w:rPr>
          <w:rFonts w:asciiTheme="minorHAnsi" w:hAnsiTheme="minorHAnsi" w:cstheme="minorHAnsi"/>
        </w:rPr>
        <w:t xml:space="preserve">Kabul and Herat. According to the interview of 15 clients, 33percent of the respondents in Kabul and 67 percent in Herat rejected taking conventional loans on the basis of religious grounds.  Overall, 54 percent of the clients rejected taking conventional loans in both Kabul and Herat under any circumstances. While the clients in Kabul seem flexible in taking conventional loans, other factors such as education level and socio-economic status also affected their decisions. </w:t>
      </w:r>
    </w:p>
    <w:p w:rsidR="00F75412" w:rsidRPr="00F75412" w:rsidRDefault="00F75412" w:rsidP="0081049C">
      <w:pPr>
        <w:spacing w:before="120" w:line="320" w:lineRule="exact"/>
        <w:jc w:val="both"/>
        <w:rPr>
          <w:rFonts w:asciiTheme="minorHAnsi" w:hAnsiTheme="minorHAnsi" w:cstheme="minorHAnsi"/>
        </w:rPr>
      </w:pPr>
      <w:r w:rsidRPr="00F75412">
        <w:rPr>
          <w:rFonts w:asciiTheme="minorHAnsi" w:hAnsiTheme="minorHAnsi" w:cstheme="minorHAnsi"/>
        </w:rPr>
        <w:t xml:space="preserve">Results of the survey showed that 50 percent and 35 percent of old MIL and MGL clients respectively complained about the lengthy loan approval process. In the case of repeat loans (re-loans), the number of clients dissatisfied with the length of the loan approval process was 10 percent for MGL </w:t>
      </w:r>
      <w:r w:rsidRPr="00F75412">
        <w:rPr>
          <w:rFonts w:asciiTheme="minorHAnsi" w:hAnsiTheme="minorHAnsi" w:cstheme="minorHAnsi"/>
        </w:rPr>
        <w:lastRenderedPageBreak/>
        <w:t xml:space="preserve">and 35 percent for MIL. Ninety percent of MGL clients and 60 percent of MIL clients were satisfied with the loan repayment methods. </w:t>
      </w:r>
    </w:p>
    <w:p w:rsidR="006E7C42" w:rsidRDefault="00F75412" w:rsidP="0081049C">
      <w:pPr>
        <w:spacing w:before="120" w:line="320" w:lineRule="exact"/>
        <w:jc w:val="both"/>
        <w:rPr>
          <w:rFonts w:asciiTheme="minorHAnsi" w:hAnsiTheme="minorHAnsi" w:cstheme="minorHAnsi"/>
        </w:rPr>
      </w:pPr>
      <w:r w:rsidRPr="00F75412">
        <w:rPr>
          <w:rFonts w:asciiTheme="minorHAnsi" w:hAnsiTheme="minorHAnsi" w:cstheme="minorHAnsi"/>
        </w:rPr>
        <w:t xml:space="preserve">Seventy five percent of </w:t>
      </w:r>
      <w:r w:rsidRPr="00F75412">
        <w:rPr>
          <w:rFonts w:asciiTheme="minorHAnsi" w:hAnsiTheme="minorHAnsi" w:cstheme="minorHAnsi"/>
          <w:i/>
        </w:rPr>
        <w:t>murabaha</w:t>
      </w:r>
      <w:r w:rsidRPr="00F75412">
        <w:rPr>
          <w:rFonts w:asciiTheme="minorHAnsi" w:hAnsiTheme="minorHAnsi" w:cstheme="minorHAnsi"/>
        </w:rPr>
        <w:t xml:space="preserve"> clients who were interviewed were highly satisfied with the mechanism of </w:t>
      </w:r>
      <w:r w:rsidRPr="00F75412">
        <w:rPr>
          <w:rFonts w:asciiTheme="minorHAnsi" w:hAnsiTheme="minorHAnsi" w:cstheme="minorHAnsi"/>
          <w:i/>
        </w:rPr>
        <w:t>murabaha</w:t>
      </w:r>
      <w:r w:rsidRPr="00F75412">
        <w:rPr>
          <w:rFonts w:asciiTheme="minorHAnsi" w:hAnsiTheme="minorHAnsi" w:cstheme="minorHAnsi"/>
        </w:rPr>
        <w:t xml:space="preserve"> loan and 85 percent indicated that they will request for a re-loan in the future. Fifteen percent of clients who were not prepared to request re-loan had requested loans out of economic necessity and did not need a new loan. Similarly, about 80 percent of the clients requested loans in order to expand their businesses, while 20 percent requested loans out of necessity because they had faced problems, such as economic loss in their business. This shows positive attitude of the public towards business expansion and development.</w:t>
      </w:r>
    </w:p>
    <w:p w:rsidR="00333A91" w:rsidRPr="000368AF" w:rsidRDefault="00CE78DE" w:rsidP="0081049C">
      <w:pPr>
        <w:spacing w:before="120" w:line="320" w:lineRule="exact"/>
        <w:jc w:val="both"/>
        <w:rPr>
          <w:rFonts w:asciiTheme="minorHAnsi" w:hAnsiTheme="minorHAnsi" w:cstheme="minorHAnsi"/>
        </w:rPr>
      </w:pPr>
      <w:r>
        <w:rPr>
          <w:rFonts w:asciiTheme="minorHAnsi" w:hAnsiTheme="minorHAnsi" w:cstheme="minorHAnsi"/>
          <w:noProof/>
        </w:rPr>
        <w:pict>
          <v:shape id="_x0000_s1140" type="#_x0000_t202" style="position:absolute;left:0;text-align:left;margin-left:1.65pt;margin-top:2.4pt;width:456.3pt;height:269.6pt;z-index:251667456;mso-height-percent:200;mso-height-percent:200;mso-width-relative:margin;mso-height-relative:margin" fillcolor="#e3bc2a">
            <v:textbox style="mso-next-textbox:#_x0000_s1140;mso-fit-shape-to-text:t">
              <w:txbxContent>
                <w:p w:rsidR="00333A91" w:rsidRPr="00F75412" w:rsidRDefault="00333A91" w:rsidP="00333A91">
                  <w:pPr>
                    <w:jc w:val="both"/>
                    <w:rPr>
                      <w:b/>
                      <w:color w:val="FFFFFF" w:themeColor="background1"/>
                    </w:rPr>
                  </w:pPr>
                  <w:r w:rsidRPr="00F75412">
                    <w:rPr>
                      <w:b/>
                      <w:color w:val="FFFFFF" w:themeColor="background1"/>
                    </w:rPr>
                    <w:t xml:space="preserve">A Microfinance </w:t>
                  </w:r>
                  <w:r w:rsidRPr="00F75412">
                    <w:rPr>
                      <w:b/>
                      <w:i/>
                      <w:color w:val="FFFFFF" w:themeColor="background1"/>
                    </w:rPr>
                    <w:t>murabaha</w:t>
                  </w:r>
                  <w:r w:rsidRPr="00F75412">
                    <w:rPr>
                      <w:b/>
                      <w:color w:val="FFFFFF" w:themeColor="background1"/>
                    </w:rPr>
                    <w:t xml:space="preserve"> Client Story: “A child breadwinner ensures own children go to school”</w:t>
                  </w:r>
                </w:p>
                <w:p w:rsidR="00333A91" w:rsidRPr="00F75412" w:rsidRDefault="00333A91" w:rsidP="00333A91">
                  <w:pPr>
                    <w:jc w:val="both"/>
                    <w:rPr>
                      <w:color w:val="FFFFFF" w:themeColor="background1"/>
                    </w:rPr>
                  </w:pPr>
                  <w:r w:rsidRPr="00F75412">
                    <w:rPr>
                      <w:color w:val="FFFFFF" w:themeColor="background1"/>
                    </w:rPr>
                    <w:t xml:space="preserve">Khawani Khairkhwah was only 14 years old when his father was killed. Consequently Khawani and his family sought refuge in Pakistan. When they returned to Afghanistan in 2003, he got a job as a lorry driver and earned enough income to support his family. However, as the industry started scaling down with the gradual withdrawal of foreign troops from the country. Khawani then opened a grocery shop near his house. This is when a Mutahid staff approached him. Being religiously conservative, Khawani decided to go for the </w:t>
                  </w:r>
                  <w:r w:rsidRPr="00F75412">
                    <w:rPr>
                      <w:i/>
                      <w:color w:val="FFFFFF" w:themeColor="background1"/>
                    </w:rPr>
                    <w:t>murabaha</w:t>
                  </w:r>
                  <w:r w:rsidRPr="00F75412">
                    <w:rPr>
                      <w:color w:val="FFFFFF" w:themeColor="background1"/>
                    </w:rPr>
                    <w:t xml:space="preserve"> product. He took a first loan of AFN 200,000 (USD 4,000).</w:t>
                  </w:r>
                </w:p>
                <w:p w:rsidR="00333A91" w:rsidRPr="00F75412" w:rsidRDefault="00333A91" w:rsidP="00333A91">
                  <w:pPr>
                    <w:jc w:val="both"/>
                    <w:rPr>
                      <w:color w:val="FFFFFF" w:themeColor="background1"/>
                    </w:rPr>
                  </w:pPr>
                  <w:r w:rsidRPr="00F75412">
                    <w:rPr>
                      <w:color w:val="FFFFFF" w:themeColor="background1"/>
                    </w:rPr>
                    <w:t>For Khawani, the effect of the loan on his family’s quality of life has been significant. “By receiving the loan, my capital increased from USD 6,000 to USD 10,000 and so did my profits”, said Khawani. “My daily sale is more than AFN 10,000 (about USD 200) of which 20 percent is net profit”.  According to Khawani, his monthly net profit exceeds AFN 60,000. Now 28 years old, Khawani is a father of four children, three sons and a daughter. He can now afford to send two of his school-age children to a private school in the hope that they are able to get good education and complete their studies, unlike himself who had only made it up to the fourth grade.</w:t>
                  </w:r>
                </w:p>
              </w:txbxContent>
            </v:textbox>
            <w10:wrap type="topAndBottom"/>
          </v:shape>
        </w:pict>
      </w:r>
    </w:p>
    <w:p w:rsidR="0019048E" w:rsidRPr="00F75412" w:rsidRDefault="003422A2" w:rsidP="0081049C">
      <w:pPr>
        <w:spacing w:before="120" w:line="320" w:lineRule="exact"/>
        <w:jc w:val="both"/>
        <w:rPr>
          <w:rFonts w:asciiTheme="minorHAnsi" w:hAnsiTheme="minorHAnsi" w:cstheme="minorHAnsi"/>
        </w:rPr>
      </w:pPr>
      <w:r w:rsidRPr="00F75412">
        <w:rPr>
          <w:rFonts w:asciiTheme="minorHAnsi" w:hAnsiTheme="minorHAnsi" w:cstheme="minorHAnsi"/>
        </w:rPr>
        <w:t xml:space="preserve">Approximately seven percent </w:t>
      </w:r>
      <w:r w:rsidR="00D8642D" w:rsidRPr="00F75412">
        <w:rPr>
          <w:rFonts w:asciiTheme="minorHAnsi" w:hAnsiTheme="minorHAnsi" w:cstheme="minorHAnsi"/>
        </w:rPr>
        <w:t xml:space="preserve">of </w:t>
      </w:r>
      <w:r w:rsidR="00F42F3F" w:rsidRPr="00F75412">
        <w:rPr>
          <w:rFonts w:asciiTheme="minorHAnsi" w:hAnsiTheme="minorHAnsi" w:cstheme="minorHAnsi"/>
          <w:i/>
        </w:rPr>
        <w:t>murabaha</w:t>
      </w:r>
      <w:r w:rsidR="00D8642D" w:rsidRPr="00F75412">
        <w:rPr>
          <w:rFonts w:asciiTheme="minorHAnsi" w:hAnsiTheme="minorHAnsi" w:cstheme="minorHAnsi"/>
        </w:rPr>
        <w:t xml:space="preserve"> clients </w:t>
      </w:r>
      <w:r w:rsidR="00BC3849" w:rsidRPr="00F75412">
        <w:rPr>
          <w:rFonts w:asciiTheme="minorHAnsi" w:hAnsiTheme="minorHAnsi" w:cstheme="minorHAnsi"/>
        </w:rPr>
        <w:t xml:space="preserve">in Kabul and Herat </w:t>
      </w:r>
      <w:r w:rsidR="00D8642D" w:rsidRPr="00F75412">
        <w:rPr>
          <w:rFonts w:asciiTheme="minorHAnsi" w:hAnsiTheme="minorHAnsi" w:cstheme="minorHAnsi"/>
        </w:rPr>
        <w:t>are female</w:t>
      </w:r>
      <w:r w:rsidR="00BC3849" w:rsidRPr="00F75412">
        <w:rPr>
          <w:rFonts w:asciiTheme="minorHAnsi" w:hAnsiTheme="minorHAnsi" w:cstheme="minorHAnsi"/>
        </w:rPr>
        <w:t xml:space="preserve"> compared to</w:t>
      </w:r>
      <w:r w:rsidR="00032E13" w:rsidRPr="00F75412">
        <w:rPr>
          <w:rFonts w:asciiTheme="minorHAnsi" w:hAnsiTheme="minorHAnsi" w:cstheme="minorHAnsi"/>
        </w:rPr>
        <w:t xml:space="preserve"> </w:t>
      </w:r>
      <w:r w:rsidR="008C3E19" w:rsidRPr="00F75412">
        <w:rPr>
          <w:rFonts w:asciiTheme="minorHAnsi" w:hAnsiTheme="minorHAnsi" w:cstheme="minorHAnsi"/>
        </w:rPr>
        <w:t>21</w:t>
      </w:r>
      <w:r w:rsidR="00032E13" w:rsidRPr="00F75412">
        <w:rPr>
          <w:rFonts w:asciiTheme="minorHAnsi" w:hAnsiTheme="minorHAnsi" w:cstheme="minorHAnsi"/>
        </w:rPr>
        <w:t xml:space="preserve"> </w:t>
      </w:r>
      <w:r w:rsidR="00997F60" w:rsidRPr="00F75412">
        <w:rPr>
          <w:rFonts w:asciiTheme="minorHAnsi" w:hAnsiTheme="minorHAnsi" w:cstheme="minorHAnsi"/>
        </w:rPr>
        <w:t>percent</w:t>
      </w:r>
      <w:r w:rsidR="00DF4FAD" w:rsidRPr="00F75412">
        <w:rPr>
          <w:rFonts w:asciiTheme="minorHAnsi" w:hAnsiTheme="minorHAnsi" w:cstheme="minorHAnsi"/>
        </w:rPr>
        <w:t xml:space="preserve"> of </w:t>
      </w:r>
      <w:r w:rsidR="00761A36" w:rsidRPr="00F75412">
        <w:rPr>
          <w:rFonts w:asciiTheme="minorHAnsi" w:hAnsiTheme="minorHAnsi" w:cstheme="minorHAnsi"/>
        </w:rPr>
        <w:t>conventional clients</w:t>
      </w:r>
      <w:r w:rsidR="00090965" w:rsidRPr="00F75412">
        <w:rPr>
          <w:rFonts w:asciiTheme="minorHAnsi" w:hAnsiTheme="minorHAnsi" w:cstheme="minorHAnsi"/>
        </w:rPr>
        <w:t xml:space="preserve">. </w:t>
      </w:r>
      <w:r w:rsidR="00D8642D" w:rsidRPr="00F75412">
        <w:rPr>
          <w:rFonts w:asciiTheme="minorHAnsi" w:hAnsiTheme="minorHAnsi" w:cstheme="minorHAnsi"/>
        </w:rPr>
        <w:t xml:space="preserve">The general </w:t>
      </w:r>
      <w:r w:rsidR="00EF1F7E" w:rsidRPr="00F75412">
        <w:rPr>
          <w:rFonts w:asciiTheme="minorHAnsi" w:hAnsiTheme="minorHAnsi" w:cstheme="minorHAnsi"/>
        </w:rPr>
        <w:t>reason presented by the interviewees was</w:t>
      </w:r>
      <w:r w:rsidR="00D8642D" w:rsidRPr="00F75412">
        <w:rPr>
          <w:rFonts w:asciiTheme="minorHAnsi" w:hAnsiTheme="minorHAnsi" w:cstheme="minorHAnsi"/>
        </w:rPr>
        <w:t xml:space="preserve"> that </w:t>
      </w:r>
      <w:r w:rsidR="0019048E" w:rsidRPr="00F75412">
        <w:rPr>
          <w:rFonts w:asciiTheme="minorHAnsi" w:hAnsiTheme="minorHAnsi" w:cstheme="minorHAnsi"/>
        </w:rPr>
        <w:t>most of the women are involved in a part</w:t>
      </w:r>
      <w:r w:rsidR="00ED1148" w:rsidRPr="00F75412">
        <w:rPr>
          <w:rFonts w:asciiTheme="minorHAnsi" w:hAnsiTheme="minorHAnsi" w:cstheme="minorHAnsi"/>
        </w:rPr>
        <w:t>-</w:t>
      </w:r>
      <w:r w:rsidR="0019048E" w:rsidRPr="00F75412">
        <w:rPr>
          <w:rFonts w:asciiTheme="minorHAnsi" w:hAnsiTheme="minorHAnsi" w:cstheme="minorHAnsi"/>
        </w:rPr>
        <w:t>time</w:t>
      </w:r>
      <w:r w:rsidR="00765BD2" w:rsidRPr="00F75412">
        <w:rPr>
          <w:rFonts w:asciiTheme="minorHAnsi" w:hAnsiTheme="minorHAnsi" w:cstheme="minorHAnsi"/>
        </w:rPr>
        <w:t>,</w:t>
      </w:r>
      <w:r w:rsidR="0019048E" w:rsidRPr="00F75412">
        <w:rPr>
          <w:rFonts w:asciiTheme="minorHAnsi" w:hAnsiTheme="minorHAnsi" w:cstheme="minorHAnsi"/>
        </w:rPr>
        <w:t xml:space="preserve"> informal home</w:t>
      </w:r>
      <w:r w:rsidR="00090965" w:rsidRPr="00F75412">
        <w:rPr>
          <w:rFonts w:asciiTheme="minorHAnsi" w:hAnsiTheme="minorHAnsi" w:cstheme="minorHAnsi"/>
        </w:rPr>
        <w:t>-</w:t>
      </w:r>
      <w:r w:rsidR="0019048E" w:rsidRPr="00F75412">
        <w:rPr>
          <w:rFonts w:asciiTheme="minorHAnsi" w:hAnsiTheme="minorHAnsi" w:cstheme="minorHAnsi"/>
        </w:rPr>
        <w:t xml:space="preserve">based business and they do not deal with regular </w:t>
      </w:r>
      <w:r w:rsidR="000059EE" w:rsidRPr="00F75412">
        <w:rPr>
          <w:rFonts w:asciiTheme="minorHAnsi" w:hAnsiTheme="minorHAnsi" w:cstheme="minorHAnsi"/>
        </w:rPr>
        <w:t>client</w:t>
      </w:r>
      <w:r w:rsidR="0019048E" w:rsidRPr="00F75412">
        <w:rPr>
          <w:rFonts w:asciiTheme="minorHAnsi" w:hAnsiTheme="minorHAnsi" w:cstheme="minorHAnsi"/>
        </w:rPr>
        <w:t xml:space="preserve">s compared to the male clients. That is why they are more interested </w:t>
      </w:r>
      <w:r w:rsidR="00B724AC" w:rsidRPr="00F75412">
        <w:rPr>
          <w:rFonts w:asciiTheme="minorHAnsi" w:hAnsiTheme="minorHAnsi" w:cstheme="minorHAnsi"/>
        </w:rPr>
        <w:t xml:space="preserve">in </w:t>
      </w:r>
      <w:r w:rsidR="0019048E" w:rsidRPr="00F75412">
        <w:rPr>
          <w:rFonts w:asciiTheme="minorHAnsi" w:hAnsiTheme="minorHAnsi" w:cstheme="minorHAnsi"/>
        </w:rPr>
        <w:t>receiv</w:t>
      </w:r>
      <w:r w:rsidR="00B724AC" w:rsidRPr="00F75412">
        <w:rPr>
          <w:rFonts w:asciiTheme="minorHAnsi" w:hAnsiTheme="minorHAnsi" w:cstheme="minorHAnsi"/>
        </w:rPr>
        <w:t>ing</w:t>
      </w:r>
      <w:r w:rsidR="0019048E" w:rsidRPr="00F75412">
        <w:rPr>
          <w:rFonts w:asciiTheme="minorHAnsi" w:hAnsiTheme="minorHAnsi" w:cstheme="minorHAnsi"/>
        </w:rPr>
        <w:t xml:space="preserve"> cash </w:t>
      </w:r>
      <w:r w:rsidR="00B724AC" w:rsidRPr="00F75412">
        <w:rPr>
          <w:rFonts w:asciiTheme="minorHAnsi" w:hAnsiTheme="minorHAnsi" w:cstheme="minorHAnsi"/>
        </w:rPr>
        <w:t xml:space="preserve">to </w:t>
      </w:r>
      <w:r w:rsidR="0019048E" w:rsidRPr="00F75412">
        <w:rPr>
          <w:rFonts w:asciiTheme="minorHAnsi" w:hAnsiTheme="minorHAnsi" w:cstheme="minorHAnsi"/>
        </w:rPr>
        <w:t>purchase the raw materials</w:t>
      </w:r>
      <w:r w:rsidR="00032E13" w:rsidRPr="00F75412">
        <w:rPr>
          <w:rFonts w:asciiTheme="minorHAnsi" w:hAnsiTheme="minorHAnsi" w:cstheme="minorHAnsi"/>
        </w:rPr>
        <w:t xml:space="preserve"> </w:t>
      </w:r>
      <w:r w:rsidR="0019048E" w:rsidRPr="00F75412">
        <w:rPr>
          <w:rFonts w:asciiTheme="minorHAnsi" w:hAnsiTheme="minorHAnsi" w:cstheme="minorHAnsi"/>
        </w:rPr>
        <w:t>when they need it, whil</w:t>
      </w:r>
      <w:r w:rsidR="00ED1148" w:rsidRPr="00F75412">
        <w:rPr>
          <w:rFonts w:asciiTheme="minorHAnsi" w:hAnsiTheme="minorHAnsi" w:cstheme="minorHAnsi"/>
        </w:rPr>
        <w:t>e</w:t>
      </w:r>
      <w:r w:rsidR="00032E13" w:rsidRPr="00F75412">
        <w:rPr>
          <w:rFonts w:asciiTheme="minorHAnsi" w:hAnsiTheme="minorHAnsi" w:cstheme="minorHAnsi"/>
        </w:rPr>
        <w:t xml:space="preserve"> </w:t>
      </w:r>
      <w:r w:rsidR="0019048E" w:rsidRPr="00F75412">
        <w:rPr>
          <w:rFonts w:asciiTheme="minorHAnsi" w:hAnsiTheme="minorHAnsi" w:cstheme="minorHAnsi"/>
        </w:rPr>
        <w:t xml:space="preserve">in </w:t>
      </w:r>
      <w:r w:rsidR="00ED1148" w:rsidRPr="00F75412">
        <w:rPr>
          <w:rFonts w:asciiTheme="minorHAnsi" w:hAnsiTheme="minorHAnsi" w:cstheme="minorHAnsi"/>
        </w:rPr>
        <w:t xml:space="preserve">the </w:t>
      </w:r>
      <w:r w:rsidR="0019048E" w:rsidRPr="00F75412">
        <w:rPr>
          <w:rFonts w:asciiTheme="minorHAnsi" w:hAnsiTheme="minorHAnsi" w:cstheme="minorHAnsi"/>
        </w:rPr>
        <w:t xml:space="preserve">case of </w:t>
      </w:r>
      <w:r w:rsidR="00F42F3F" w:rsidRPr="00F75412">
        <w:rPr>
          <w:rFonts w:asciiTheme="minorHAnsi" w:hAnsiTheme="minorHAnsi" w:cstheme="minorHAnsi"/>
          <w:i/>
        </w:rPr>
        <w:t>murabaha</w:t>
      </w:r>
      <w:r w:rsidR="00967C36" w:rsidRPr="00F75412">
        <w:rPr>
          <w:rFonts w:asciiTheme="minorHAnsi" w:hAnsiTheme="minorHAnsi" w:cstheme="minorHAnsi"/>
        </w:rPr>
        <w:t>;</w:t>
      </w:r>
      <w:r w:rsidR="0019048E" w:rsidRPr="00F75412">
        <w:rPr>
          <w:rFonts w:asciiTheme="minorHAnsi" w:hAnsiTheme="minorHAnsi" w:cstheme="minorHAnsi"/>
        </w:rPr>
        <w:t xml:space="preserve"> the </w:t>
      </w:r>
      <w:r w:rsidR="00ED1148" w:rsidRPr="00F75412">
        <w:rPr>
          <w:rFonts w:asciiTheme="minorHAnsi" w:hAnsiTheme="minorHAnsi" w:cstheme="minorHAnsi"/>
        </w:rPr>
        <w:t xml:space="preserve">required </w:t>
      </w:r>
      <w:r w:rsidR="0019048E" w:rsidRPr="00F75412">
        <w:rPr>
          <w:rFonts w:asciiTheme="minorHAnsi" w:hAnsiTheme="minorHAnsi" w:cstheme="minorHAnsi"/>
        </w:rPr>
        <w:t>raw materials ha</w:t>
      </w:r>
      <w:r w:rsidR="00B724AC" w:rsidRPr="00F75412">
        <w:rPr>
          <w:rFonts w:asciiTheme="minorHAnsi" w:hAnsiTheme="minorHAnsi" w:cstheme="minorHAnsi"/>
        </w:rPr>
        <w:t>ve</w:t>
      </w:r>
      <w:r w:rsidR="0019048E" w:rsidRPr="00F75412">
        <w:rPr>
          <w:rFonts w:asciiTheme="minorHAnsi" w:hAnsiTheme="minorHAnsi" w:cstheme="minorHAnsi"/>
        </w:rPr>
        <w:t xml:space="preserve"> to be purchased at once. </w:t>
      </w:r>
      <w:r w:rsidR="00C13678" w:rsidRPr="00F75412">
        <w:rPr>
          <w:rFonts w:asciiTheme="minorHAnsi" w:hAnsiTheme="minorHAnsi" w:cstheme="minorHAnsi"/>
        </w:rPr>
        <w:t xml:space="preserve">The other reasons </w:t>
      </w:r>
      <w:r w:rsidR="00B724AC" w:rsidRPr="00F75412">
        <w:rPr>
          <w:rFonts w:asciiTheme="minorHAnsi" w:hAnsiTheme="minorHAnsi" w:cstheme="minorHAnsi"/>
        </w:rPr>
        <w:t xml:space="preserve">for low female </w:t>
      </w:r>
      <w:r w:rsidR="00A466A3" w:rsidRPr="00F75412">
        <w:rPr>
          <w:rFonts w:asciiTheme="minorHAnsi" w:hAnsiTheme="minorHAnsi" w:cstheme="minorHAnsi"/>
        </w:rPr>
        <w:t>outreach are</w:t>
      </w:r>
      <w:r w:rsidR="00B724AC" w:rsidRPr="00F75412">
        <w:rPr>
          <w:rFonts w:asciiTheme="minorHAnsi" w:hAnsiTheme="minorHAnsi" w:cstheme="minorHAnsi"/>
        </w:rPr>
        <w:t>:</w:t>
      </w:r>
    </w:p>
    <w:p w:rsidR="006E7C42" w:rsidRPr="00F75412" w:rsidRDefault="006E7C42" w:rsidP="0081049C">
      <w:pPr>
        <w:pStyle w:val="MediumGrid1-Accent21"/>
        <w:numPr>
          <w:ilvl w:val="0"/>
          <w:numId w:val="9"/>
        </w:numPr>
        <w:spacing w:before="120" w:line="320" w:lineRule="exact"/>
        <w:contextualSpacing w:val="0"/>
        <w:jc w:val="both"/>
        <w:rPr>
          <w:rFonts w:asciiTheme="minorHAnsi" w:hAnsiTheme="minorHAnsi" w:cstheme="minorHAnsi"/>
        </w:rPr>
      </w:pPr>
      <w:r w:rsidRPr="00F75412">
        <w:rPr>
          <w:rFonts w:asciiTheme="minorHAnsi" w:hAnsiTheme="minorHAnsi" w:cstheme="minorHAnsi"/>
        </w:rPr>
        <w:t>Females are not able to pay the 15 percent mark-up because they are involved in a part-time home-based business</w:t>
      </w:r>
    </w:p>
    <w:p w:rsidR="00C13678" w:rsidRPr="00F75412" w:rsidRDefault="00C13678" w:rsidP="0081049C">
      <w:pPr>
        <w:pStyle w:val="MediumGrid1-Accent21"/>
        <w:numPr>
          <w:ilvl w:val="0"/>
          <w:numId w:val="9"/>
        </w:numPr>
        <w:spacing w:before="120" w:line="320" w:lineRule="exact"/>
        <w:contextualSpacing w:val="0"/>
        <w:jc w:val="both"/>
        <w:rPr>
          <w:rFonts w:asciiTheme="minorHAnsi" w:hAnsiTheme="minorHAnsi" w:cstheme="minorHAnsi"/>
        </w:rPr>
      </w:pPr>
      <w:r w:rsidRPr="00F75412">
        <w:rPr>
          <w:rFonts w:asciiTheme="minorHAnsi" w:hAnsiTheme="minorHAnsi" w:cstheme="minorHAnsi"/>
        </w:rPr>
        <w:t>Females are usually not able to find guarantor</w:t>
      </w:r>
      <w:r w:rsidR="00422CC3" w:rsidRPr="00F75412">
        <w:rPr>
          <w:rFonts w:asciiTheme="minorHAnsi" w:hAnsiTheme="minorHAnsi" w:cstheme="minorHAnsi"/>
        </w:rPr>
        <w:t>s</w:t>
      </w:r>
      <w:r w:rsidRPr="00F75412">
        <w:rPr>
          <w:rFonts w:asciiTheme="minorHAnsi" w:hAnsiTheme="minorHAnsi" w:cstheme="minorHAnsi"/>
        </w:rPr>
        <w:t xml:space="preserve"> as </w:t>
      </w:r>
      <w:r w:rsidR="00B201B1" w:rsidRPr="00F75412">
        <w:rPr>
          <w:rFonts w:asciiTheme="minorHAnsi" w:hAnsiTheme="minorHAnsi" w:cstheme="minorHAnsi"/>
        </w:rPr>
        <w:t>collateral</w:t>
      </w:r>
      <w:r w:rsidR="001554BC" w:rsidRPr="00F75412">
        <w:rPr>
          <w:rFonts w:asciiTheme="minorHAnsi" w:hAnsiTheme="minorHAnsi" w:cstheme="minorHAnsi"/>
        </w:rPr>
        <w:t>.</w:t>
      </w:r>
    </w:p>
    <w:p w:rsidR="00C13678" w:rsidRPr="00F75412" w:rsidRDefault="00C13678" w:rsidP="0081049C">
      <w:pPr>
        <w:pStyle w:val="MediumGrid1-Accent21"/>
        <w:numPr>
          <w:ilvl w:val="0"/>
          <w:numId w:val="9"/>
        </w:numPr>
        <w:spacing w:before="120" w:line="320" w:lineRule="exact"/>
        <w:contextualSpacing w:val="0"/>
        <w:jc w:val="both"/>
        <w:rPr>
          <w:rFonts w:asciiTheme="minorHAnsi" w:hAnsiTheme="minorHAnsi" w:cstheme="minorHAnsi"/>
        </w:rPr>
      </w:pPr>
      <w:r w:rsidRPr="00F75412">
        <w:rPr>
          <w:rFonts w:asciiTheme="minorHAnsi" w:hAnsiTheme="minorHAnsi" w:cstheme="minorHAnsi"/>
        </w:rPr>
        <w:t>Females want to start business from scratch thus making them ineligible for loan</w:t>
      </w:r>
      <w:r w:rsidR="00505B45" w:rsidRPr="00F75412">
        <w:rPr>
          <w:rFonts w:asciiTheme="minorHAnsi" w:hAnsiTheme="minorHAnsi" w:cstheme="minorHAnsi"/>
        </w:rPr>
        <w:t>s</w:t>
      </w:r>
      <w:r w:rsidRPr="00F75412">
        <w:rPr>
          <w:rFonts w:asciiTheme="minorHAnsi" w:hAnsiTheme="minorHAnsi" w:cstheme="minorHAnsi"/>
        </w:rPr>
        <w:t xml:space="preserve">. </w:t>
      </w:r>
    </w:p>
    <w:p w:rsidR="00CD3F03" w:rsidRPr="00F75412" w:rsidRDefault="00CD3F03" w:rsidP="0081049C">
      <w:pPr>
        <w:spacing w:before="120" w:line="320" w:lineRule="exact"/>
        <w:jc w:val="both"/>
        <w:rPr>
          <w:rFonts w:asciiTheme="minorHAnsi" w:hAnsiTheme="minorHAnsi" w:cstheme="minorHAnsi"/>
        </w:rPr>
      </w:pPr>
      <w:r w:rsidRPr="00F75412">
        <w:rPr>
          <w:rFonts w:asciiTheme="minorHAnsi" w:hAnsiTheme="minorHAnsi" w:cstheme="minorHAnsi"/>
        </w:rPr>
        <w:t>The number of</w:t>
      </w:r>
      <w:r w:rsidR="008877B8" w:rsidRPr="00F75412">
        <w:rPr>
          <w:rFonts w:asciiTheme="minorHAnsi" w:hAnsiTheme="minorHAnsi" w:cstheme="minorHAnsi"/>
        </w:rPr>
        <w:t xml:space="preserve"> poorest clients </w:t>
      </w:r>
      <w:r w:rsidR="00795B73" w:rsidRPr="00F75412">
        <w:rPr>
          <w:rFonts w:asciiTheme="minorHAnsi" w:hAnsiTheme="minorHAnsi" w:cstheme="minorHAnsi"/>
        </w:rPr>
        <w:t xml:space="preserve">availing of the </w:t>
      </w:r>
      <w:r w:rsidR="00F42F3F" w:rsidRPr="00F75412">
        <w:rPr>
          <w:rFonts w:asciiTheme="minorHAnsi" w:hAnsiTheme="minorHAnsi" w:cstheme="minorHAnsi"/>
          <w:i/>
        </w:rPr>
        <w:t>murabaha</w:t>
      </w:r>
      <w:r w:rsidR="008877B8" w:rsidRPr="00F75412">
        <w:rPr>
          <w:rFonts w:asciiTheme="minorHAnsi" w:hAnsiTheme="minorHAnsi" w:cstheme="minorHAnsi"/>
        </w:rPr>
        <w:t xml:space="preserve"> product</w:t>
      </w:r>
      <w:r w:rsidR="004202F0" w:rsidRPr="00F75412">
        <w:rPr>
          <w:rFonts w:asciiTheme="minorHAnsi" w:hAnsiTheme="minorHAnsi" w:cstheme="minorHAnsi"/>
        </w:rPr>
        <w:t xml:space="preserve"> i</w:t>
      </w:r>
      <w:r w:rsidR="008877B8" w:rsidRPr="00F75412">
        <w:rPr>
          <w:rFonts w:asciiTheme="minorHAnsi" w:hAnsiTheme="minorHAnsi" w:cstheme="minorHAnsi"/>
        </w:rPr>
        <w:t>s small.</w:t>
      </w:r>
      <w:r w:rsidR="00032E13" w:rsidRPr="00F75412">
        <w:rPr>
          <w:rFonts w:asciiTheme="minorHAnsi" w:hAnsiTheme="minorHAnsi" w:cstheme="minorHAnsi"/>
        </w:rPr>
        <w:t xml:space="preserve"> </w:t>
      </w:r>
      <w:r w:rsidR="004C5C86" w:rsidRPr="00F75412">
        <w:rPr>
          <w:rFonts w:asciiTheme="minorHAnsi" w:hAnsiTheme="minorHAnsi" w:cstheme="minorHAnsi"/>
        </w:rPr>
        <w:t xml:space="preserve">Out of </w:t>
      </w:r>
      <w:r w:rsidR="00795B73" w:rsidRPr="00F75412">
        <w:rPr>
          <w:rFonts w:asciiTheme="minorHAnsi" w:hAnsiTheme="minorHAnsi" w:cstheme="minorHAnsi"/>
        </w:rPr>
        <w:t xml:space="preserve">a </w:t>
      </w:r>
      <w:r w:rsidR="004C5C86" w:rsidRPr="00F75412">
        <w:rPr>
          <w:rFonts w:asciiTheme="minorHAnsi" w:hAnsiTheme="minorHAnsi" w:cstheme="minorHAnsi"/>
        </w:rPr>
        <w:t xml:space="preserve">total </w:t>
      </w:r>
      <w:r w:rsidR="00795B73" w:rsidRPr="00F75412">
        <w:rPr>
          <w:rFonts w:asciiTheme="minorHAnsi" w:hAnsiTheme="minorHAnsi" w:cstheme="minorHAnsi"/>
        </w:rPr>
        <w:t xml:space="preserve">of </w:t>
      </w:r>
      <w:r w:rsidR="004202F0" w:rsidRPr="00F75412">
        <w:rPr>
          <w:rFonts w:asciiTheme="minorHAnsi" w:hAnsiTheme="minorHAnsi" w:cstheme="minorHAnsi"/>
        </w:rPr>
        <w:t xml:space="preserve">1,956 </w:t>
      </w:r>
      <w:r w:rsidR="00F42F3F" w:rsidRPr="00F75412">
        <w:rPr>
          <w:rFonts w:asciiTheme="minorHAnsi" w:hAnsiTheme="minorHAnsi" w:cstheme="minorHAnsi"/>
          <w:i/>
        </w:rPr>
        <w:t>murabaha</w:t>
      </w:r>
      <w:r w:rsidR="00032E13" w:rsidRPr="00F75412">
        <w:rPr>
          <w:rFonts w:asciiTheme="minorHAnsi" w:hAnsiTheme="minorHAnsi" w:cstheme="minorHAnsi"/>
          <w:i/>
        </w:rPr>
        <w:t xml:space="preserve"> </w:t>
      </w:r>
      <w:r w:rsidR="00805510" w:rsidRPr="00F75412">
        <w:rPr>
          <w:rFonts w:asciiTheme="minorHAnsi" w:hAnsiTheme="minorHAnsi" w:cstheme="minorHAnsi"/>
        </w:rPr>
        <w:t>clients</w:t>
      </w:r>
      <w:r w:rsidR="004C5C86" w:rsidRPr="00F75412">
        <w:rPr>
          <w:rFonts w:asciiTheme="minorHAnsi" w:hAnsiTheme="minorHAnsi" w:cstheme="minorHAnsi"/>
        </w:rPr>
        <w:t xml:space="preserve">, only </w:t>
      </w:r>
      <w:r w:rsidR="004202F0" w:rsidRPr="00F75412">
        <w:rPr>
          <w:rFonts w:asciiTheme="minorHAnsi" w:hAnsiTheme="minorHAnsi" w:cstheme="minorHAnsi"/>
        </w:rPr>
        <w:t>35</w:t>
      </w:r>
      <w:r w:rsidR="004C5C86" w:rsidRPr="00F75412">
        <w:rPr>
          <w:rFonts w:asciiTheme="minorHAnsi" w:hAnsiTheme="minorHAnsi" w:cstheme="minorHAnsi"/>
        </w:rPr>
        <w:t xml:space="preserve"> clients</w:t>
      </w:r>
      <w:r w:rsidR="00DF4FAD" w:rsidRPr="00F75412">
        <w:rPr>
          <w:rFonts w:asciiTheme="minorHAnsi" w:hAnsiTheme="minorHAnsi" w:cstheme="minorHAnsi"/>
        </w:rPr>
        <w:t xml:space="preserve"> (1.78%)</w:t>
      </w:r>
      <w:r w:rsidR="00805510" w:rsidRPr="00F75412">
        <w:rPr>
          <w:rFonts w:asciiTheme="minorHAnsi" w:hAnsiTheme="minorHAnsi" w:cstheme="minorHAnsi"/>
        </w:rPr>
        <w:t xml:space="preserve"> have received the minimum amount (</w:t>
      </w:r>
      <w:r w:rsidR="008877B8" w:rsidRPr="00F75412">
        <w:rPr>
          <w:rFonts w:asciiTheme="minorHAnsi" w:hAnsiTheme="minorHAnsi" w:cstheme="minorHAnsi"/>
        </w:rPr>
        <w:t>&lt;</w:t>
      </w:r>
      <w:r w:rsidR="00805510" w:rsidRPr="00F75412">
        <w:rPr>
          <w:rFonts w:asciiTheme="minorHAnsi" w:hAnsiTheme="minorHAnsi" w:cstheme="minorHAnsi"/>
        </w:rPr>
        <w:t>AFN 1</w:t>
      </w:r>
      <w:r w:rsidR="004C5C86" w:rsidRPr="00F75412">
        <w:rPr>
          <w:rFonts w:asciiTheme="minorHAnsi" w:hAnsiTheme="minorHAnsi" w:cstheme="minorHAnsi"/>
        </w:rPr>
        <w:t>6</w:t>
      </w:r>
      <w:r w:rsidR="00805510" w:rsidRPr="00F75412">
        <w:rPr>
          <w:rFonts w:asciiTheme="minorHAnsi" w:hAnsiTheme="minorHAnsi" w:cstheme="minorHAnsi"/>
        </w:rPr>
        <w:t>,000)</w:t>
      </w:r>
      <w:r w:rsidR="008877B8" w:rsidRPr="00F75412">
        <w:rPr>
          <w:rFonts w:asciiTheme="minorHAnsi" w:hAnsiTheme="minorHAnsi" w:cstheme="minorHAnsi"/>
        </w:rPr>
        <w:t xml:space="preserve">. In </w:t>
      </w:r>
      <w:r w:rsidR="008877B8" w:rsidRPr="00F75412">
        <w:rPr>
          <w:rFonts w:asciiTheme="minorHAnsi" w:hAnsiTheme="minorHAnsi" w:cstheme="minorHAnsi"/>
        </w:rPr>
        <w:lastRenderedPageBreak/>
        <w:t>conventional products</w:t>
      </w:r>
      <w:r w:rsidR="004202F0" w:rsidRPr="00F75412">
        <w:rPr>
          <w:rFonts w:asciiTheme="minorHAnsi" w:hAnsiTheme="minorHAnsi" w:cstheme="minorHAnsi"/>
        </w:rPr>
        <w:t>, 2.15</w:t>
      </w:r>
      <w:r w:rsidR="00032E13" w:rsidRPr="00F75412">
        <w:rPr>
          <w:rFonts w:asciiTheme="minorHAnsi" w:hAnsiTheme="minorHAnsi" w:cstheme="minorHAnsi"/>
        </w:rPr>
        <w:t xml:space="preserve"> </w:t>
      </w:r>
      <w:r w:rsidR="00795B73" w:rsidRPr="00F75412">
        <w:rPr>
          <w:rFonts w:asciiTheme="minorHAnsi" w:hAnsiTheme="minorHAnsi" w:cstheme="minorHAnsi"/>
        </w:rPr>
        <w:t>percent of</w:t>
      </w:r>
      <w:r w:rsidR="00032E13" w:rsidRPr="00F75412">
        <w:rPr>
          <w:rFonts w:asciiTheme="minorHAnsi" w:hAnsiTheme="minorHAnsi" w:cstheme="minorHAnsi"/>
        </w:rPr>
        <w:t xml:space="preserve"> </w:t>
      </w:r>
      <w:r w:rsidR="008877B8" w:rsidRPr="00F75412">
        <w:rPr>
          <w:rFonts w:asciiTheme="minorHAnsi" w:hAnsiTheme="minorHAnsi" w:cstheme="minorHAnsi"/>
        </w:rPr>
        <w:t xml:space="preserve">clients </w:t>
      </w:r>
      <w:r w:rsidR="004202F0" w:rsidRPr="00F75412">
        <w:rPr>
          <w:rFonts w:asciiTheme="minorHAnsi" w:hAnsiTheme="minorHAnsi" w:cstheme="minorHAnsi"/>
        </w:rPr>
        <w:t xml:space="preserve">have </w:t>
      </w:r>
      <w:r w:rsidR="008877B8" w:rsidRPr="00F75412">
        <w:rPr>
          <w:rFonts w:asciiTheme="minorHAnsi" w:hAnsiTheme="minorHAnsi" w:cstheme="minorHAnsi"/>
        </w:rPr>
        <w:t>receiv</w:t>
      </w:r>
      <w:r w:rsidR="004202F0" w:rsidRPr="00F75412">
        <w:rPr>
          <w:rFonts w:asciiTheme="minorHAnsi" w:hAnsiTheme="minorHAnsi" w:cstheme="minorHAnsi"/>
        </w:rPr>
        <w:t>ed the</w:t>
      </w:r>
      <w:r w:rsidR="008877B8" w:rsidRPr="00F75412">
        <w:rPr>
          <w:rFonts w:asciiTheme="minorHAnsi" w:hAnsiTheme="minorHAnsi" w:cstheme="minorHAnsi"/>
        </w:rPr>
        <w:t xml:space="preserve"> minimum amount (&lt;=16,000)</w:t>
      </w:r>
      <w:r w:rsidR="004202F0" w:rsidRPr="00F75412">
        <w:rPr>
          <w:rFonts w:asciiTheme="minorHAnsi" w:hAnsiTheme="minorHAnsi" w:cstheme="minorHAnsi"/>
        </w:rPr>
        <w:t xml:space="preserve">. </w:t>
      </w:r>
      <w:r w:rsidR="008877B8" w:rsidRPr="00F75412">
        <w:rPr>
          <w:rFonts w:asciiTheme="minorHAnsi" w:hAnsiTheme="minorHAnsi" w:cstheme="minorHAnsi"/>
        </w:rPr>
        <w:t xml:space="preserve">The average loan at Mutahid is AFN 28,900. </w:t>
      </w:r>
      <w:r w:rsidRPr="00F75412">
        <w:rPr>
          <w:rFonts w:asciiTheme="minorHAnsi" w:hAnsiTheme="minorHAnsi" w:cstheme="minorHAnsi"/>
        </w:rPr>
        <w:t>According to studies, o</w:t>
      </w:r>
      <w:r w:rsidR="00AC759E" w:rsidRPr="00F75412">
        <w:rPr>
          <w:rFonts w:asciiTheme="minorHAnsi" w:hAnsiTheme="minorHAnsi" w:cstheme="minorHAnsi"/>
        </w:rPr>
        <w:t>ne reason extremely poor people may prefer not to borrow is because they think debt is more likely</w:t>
      </w:r>
      <w:r w:rsidR="00CA2B7C" w:rsidRPr="00F75412">
        <w:rPr>
          <w:rFonts w:asciiTheme="minorHAnsi" w:hAnsiTheme="minorHAnsi" w:cstheme="minorHAnsi"/>
        </w:rPr>
        <w:t xml:space="preserve"> to hurt rather than help them.</w:t>
      </w:r>
    </w:p>
    <w:p w:rsidR="0070734E" w:rsidRPr="00F75412" w:rsidRDefault="00F42F3F" w:rsidP="0081049C">
      <w:pPr>
        <w:pStyle w:val="Heading2"/>
        <w:spacing w:before="120" w:after="200" w:line="320" w:lineRule="exact"/>
        <w:rPr>
          <w:rFonts w:asciiTheme="minorHAnsi" w:hAnsiTheme="minorHAnsi" w:cstheme="minorHAnsi"/>
          <w:color w:val="FFFFFF" w:themeColor="background1"/>
          <w:sz w:val="28"/>
          <w:szCs w:val="28"/>
          <w:highlight w:val="darkRed"/>
        </w:rPr>
      </w:pPr>
      <w:bookmarkStart w:id="33" w:name="_Toc302180032"/>
      <w:bookmarkStart w:id="34" w:name="_Toc432510178"/>
      <w:bookmarkStart w:id="35" w:name="_Toc432575085"/>
      <w:r w:rsidRPr="00F75412">
        <w:rPr>
          <w:rFonts w:asciiTheme="minorHAnsi" w:hAnsiTheme="minorHAnsi" w:cstheme="minorHAnsi"/>
          <w:i/>
          <w:color w:val="FFFFFF" w:themeColor="background1"/>
          <w:sz w:val="28"/>
          <w:szCs w:val="28"/>
          <w:highlight w:val="darkRed"/>
        </w:rPr>
        <w:t>Murabaha</w:t>
      </w:r>
      <w:r w:rsidR="00032E13" w:rsidRPr="00F75412">
        <w:rPr>
          <w:rFonts w:asciiTheme="minorHAnsi" w:hAnsiTheme="minorHAnsi" w:cstheme="minorHAnsi"/>
          <w:i/>
          <w:color w:val="FFFFFF" w:themeColor="background1"/>
          <w:sz w:val="28"/>
          <w:szCs w:val="28"/>
          <w:highlight w:val="darkRed"/>
        </w:rPr>
        <w:t xml:space="preserve"> </w:t>
      </w:r>
      <w:r w:rsidR="005931B0" w:rsidRPr="00F75412">
        <w:rPr>
          <w:rFonts w:asciiTheme="minorHAnsi" w:hAnsiTheme="minorHAnsi" w:cstheme="minorHAnsi"/>
          <w:color w:val="FFFFFF" w:themeColor="background1"/>
          <w:sz w:val="28"/>
          <w:szCs w:val="28"/>
          <w:highlight w:val="darkRed"/>
        </w:rPr>
        <w:t xml:space="preserve">Product </w:t>
      </w:r>
      <w:r w:rsidR="0070734E" w:rsidRPr="00F75412">
        <w:rPr>
          <w:rFonts w:asciiTheme="minorHAnsi" w:hAnsiTheme="minorHAnsi" w:cstheme="minorHAnsi"/>
          <w:color w:val="FFFFFF" w:themeColor="background1"/>
          <w:sz w:val="28"/>
          <w:szCs w:val="28"/>
          <w:highlight w:val="darkRed"/>
        </w:rPr>
        <w:t>Marketing</w:t>
      </w:r>
      <w:bookmarkEnd w:id="33"/>
      <w:bookmarkEnd w:id="34"/>
      <w:bookmarkEnd w:id="35"/>
    </w:p>
    <w:p w:rsidR="00B3317A" w:rsidRPr="000C78FB" w:rsidRDefault="0070734E" w:rsidP="0081049C">
      <w:pPr>
        <w:spacing w:before="120" w:line="320" w:lineRule="exact"/>
        <w:jc w:val="both"/>
        <w:rPr>
          <w:rFonts w:asciiTheme="minorHAnsi" w:hAnsiTheme="minorHAnsi" w:cstheme="minorHAnsi"/>
          <w:sz w:val="28"/>
          <w:szCs w:val="28"/>
        </w:rPr>
      </w:pPr>
      <w:r w:rsidRPr="00F75412">
        <w:rPr>
          <w:rFonts w:asciiTheme="minorHAnsi" w:hAnsiTheme="minorHAnsi" w:cstheme="minorHAnsi"/>
        </w:rPr>
        <w:t xml:space="preserve">Various marketing </w:t>
      </w:r>
      <w:r w:rsidR="000F0D4D" w:rsidRPr="00F75412">
        <w:rPr>
          <w:rFonts w:asciiTheme="minorHAnsi" w:hAnsiTheme="minorHAnsi" w:cstheme="minorHAnsi"/>
        </w:rPr>
        <w:t xml:space="preserve">techniques </w:t>
      </w:r>
      <w:r w:rsidR="00B913BE" w:rsidRPr="00F75412">
        <w:rPr>
          <w:rFonts w:asciiTheme="minorHAnsi" w:hAnsiTheme="minorHAnsi" w:cstheme="minorHAnsi"/>
        </w:rPr>
        <w:t xml:space="preserve">have been </w:t>
      </w:r>
      <w:r w:rsidR="000F0D4D" w:rsidRPr="00F75412">
        <w:rPr>
          <w:rFonts w:asciiTheme="minorHAnsi" w:hAnsiTheme="minorHAnsi" w:cstheme="minorHAnsi"/>
        </w:rPr>
        <w:t xml:space="preserve">picked </w:t>
      </w:r>
      <w:r w:rsidRPr="00F75412">
        <w:rPr>
          <w:rFonts w:asciiTheme="minorHAnsi" w:hAnsiTheme="minorHAnsi" w:cstheme="minorHAnsi"/>
        </w:rPr>
        <w:t xml:space="preserve">to increase the </w:t>
      </w:r>
      <w:r w:rsidR="0057540C" w:rsidRPr="00F75412">
        <w:rPr>
          <w:rFonts w:asciiTheme="minorHAnsi" w:hAnsiTheme="minorHAnsi" w:cstheme="minorHAnsi"/>
        </w:rPr>
        <w:t xml:space="preserve">general public </w:t>
      </w:r>
      <w:r w:rsidRPr="00F75412">
        <w:rPr>
          <w:rFonts w:asciiTheme="minorHAnsi" w:hAnsiTheme="minorHAnsi" w:cstheme="minorHAnsi"/>
        </w:rPr>
        <w:t xml:space="preserve">awareness of the </w:t>
      </w:r>
      <w:r w:rsidR="00F42F3F" w:rsidRPr="00F75412">
        <w:rPr>
          <w:rFonts w:asciiTheme="minorHAnsi" w:hAnsiTheme="minorHAnsi" w:cstheme="minorHAnsi"/>
          <w:i/>
        </w:rPr>
        <w:t>murabaha</w:t>
      </w:r>
      <w:r w:rsidR="00032E13" w:rsidRPr="00F75412">
        <w:rPr>
          <w:rFonts w:asciiTheme="minorHAnsi" w:hAnsiTheme="minorHAnsi" w:cstheme="minorHAnsi"/>
          <w:i/>
        </w:rPr>
        <w:t xml:space="preserve"> </w:t>
      </w:r>
      <w:r w:rsidRPr="00F75412">
        <w:rPr>
          <w:rFonts w:asciiTheme="minorHAnsi" w:hAnsiTheme="minorHAnsi" w:cstheme="minorHAnsi"/>
        </w:rPr>
        <w:t>product.</w:t>
      </w:r>
      <w:r w:rsidR="00032E13" w:rsidRPr="00F75412">
        <w:rPr>
          <w:rFonts w:asciiTheme="minorHAnsi" w:hAnsiTheme="minorHAnsi" w:cstheme="minorHAnsi"/>
        </w:rPr>
        <w:t xml:space="preserve"> </w:t>
      </w:r>
      <w:r w:rsidRPr="00F75412">
        <w:rPr>
          <w:rFonts w:asciiTheme="minorHAnsi" w:hAnsiTheme="minorHAnsi" w:cstheme="minorHAnsi"/>
        </w:rPr>
        <w:t>IFSO</w:t>
      </w:r>
      <w:r w:rsidR="0057540C" w:rsidRPr="00F75412">
        <w:rPr>
          <w:rFonts w:asciiTheme="minorHAnsi" w:hAnsiTheme="minorHAnsi" w:cstheme="minorHAnsi"/>
        </w:rPr>
        <w:t>s</w:t>
      </w:r>
      <w:r w:rsidR="00032E13" w:rsidRPr="00F75412">
        <w:rPr>
          <w:rFonts w:asciiTheme="minorHAnsi" w:hAnsiTheme="minorHAnsi" w:cstheme="minorHAnsi"/>
        </w:rPr>
        <w:t xml:space="preserve"> </w:t>
      </w:r>
      <w:r w:rsidR="0057540C" w:rsidRPr="00F75412">
        <w:rPr>
          <w:rFonts w:asciiTheme="minorHAnsi" w:hAnsiTheme="minorHAnsi" w:cstheme="minorHAnsi"/>
        </w:rPr>
        <w:t xml:space="preserve">conduct </w:t>
      </w:r>
      <w:r w:rsidR="001D5E15" w:rsidRPr="00F75412">
        <w:rPr>
          <w:rFonts w:asciiTheme="minorHAnsi" w:hAnsiTheme="minorHAnsi" w:cstheme="minorHAnsi"/>
        </w:rPr>
        <w:t>door-to-door</w:t>
      </w:r>
      <w:r w:rsidR="00032E13" w:rsidRPr="00F75412">
        <w:rPr>
          <w:rFonts w:asciiTheme="minorHAnsi" w:hAnsiTheme="minorHAnsi" w:cstheme="minorHAnsi"/>
        </w:rPr>
        <w:t xml:space="preserve"> </w:t>
      </w:r>
      <w:r w:rsidR="001D5E15" w:rsidRPr="00F75412">
        <w:rPr>
          <w:rFonts w:asciiTheme="minorHAnsi" w:hAnsiTheme="minorHAnsi" w:cstheme="minorHAnsi"/>
        </w:rPr>
        <w:t xml:space="preserve">marketing </w:t>
      </w:r>
      <w:r w:rsidR="00385E72" w:rsidRPr="00F75412">
        <w:rPr>
          <w:rFonts w:asciiTheme="minorHAnsi" w:hAnsiTheme="minorHAnsi" w:cstheme="minorHAnsi"/>
        </w:rPr>
        <w:t>survey</w:t>
      </w:r>
      <w:r w:rsidR="001D5E15" w:rsidRPr="00F75412">
        <w:rPr>
          <w:rFonts w:asciiTheme="minorHAnsi" w:hAnsiTheme="minorHAnsi" w:cstheme="minorHAnsi"/>
        </w:rPr>
        <w:t>s</w:t>
      </w:r>
      <w:r w:rsidR="00032E13" w:rsidRPr="00F75412">
        <w:rPr>
          <w:rFonts w:asciiTheme="minorHAnsi" w:hAnsiTheme="minorHAnsi" w:cstheme="minorHAnsi"/>
        </w:rPr>
        <w:t xml:space="preserve"> </w:t>
      </w:r>
      <w:r w:rsidR="004350F2" w:rsidRPr="00F75412">
        <w:rPr>
          <w:rFonts w:asciiTheme="minorHAnsi" w:hAnsiTheme="minorHAnsi" w:cstheme="minorHAnsi"/>
        </w:rPr>
        <w:t xml:space="preserve">at </w:t>
      </w:r>
      <w:r w:rsidRPr="00F75412">
        <w:rPr>
          <w:rFonts w:asciiTheme="minorHAnsi" w:hAnsiTheme="minorHAnsi" w:cstheme="minorHAnsi"/>
        </w:rPr>
        <w:t>residential houses and business shops</w:t>
      </w:r>
      <w:r w:rsidR="00385E72" w:rsidRPr="00F75412">
        <w:rPr>
          <w:rFonts w:asciiTheme="minorHAnsi" w:hAnsiTheme="minorHAnsi" w:cstheme="minorHAnsi"/>
        </w:rPr>
        <w:t xml:space="preserve"> in the areas </w:t>
      </w:r>
      <w:r w:rsidR="00AC14FC" w:rsidRPr="00F75412">
        <w:rPr>
          <w:rFonts w:asciiTheme="minorHAnsi" w:hAnsiTheme="minorHAnsi" w:cstheme="minorHAnsi"/>
        </w:rPr>
        <w:t>assigned to them</w:t>
      </w:r>
      <w:r w:rsidR="00385E72" w:rsidRPr="00F75412">
        <w:rPr>
          <w:rFonts w:asciiTheme="minorHAnsi" w:hAnsiTheme="minorHAnsi" w:cstheme="minorHAnsi"/>
        </w:rPr>
        <w:t xml:space="preserve">. Distribution of flyers, pamphlets and visiting cards </w:t>
      </w:r>
      <w:r w:rsidR="001D5E15" w:rsidRPr="00F75412">
        <w:rPr>
          <w:rFonts w:asciiTheme="minorHAnsi" w:hAnsiTheme="minorHAnsi" w:cstheme="minorHAnsi"/>
        </w:rPr>
        <w:t>are</w:t>
      </w:r>
      <w:r w:rsidR="00385E72" w:rsidRPr="00F75412">
        <w:rPr>
          <w:rFonts w:asciiTheme="minorHAnsi" w:hAnsiTheme="minorHAnsi" w:cstheme="minorHAnsi"/>
        </w:rPr>
        <w:t xml:space="preserve"> other useful marketing </w:t>
      </w:r>
      <w:r w:rsidR="001D5E15" w:rsidRPr="00F75412">
        <w:rPr>
          <w:rFonts w:asciiTheme="minorHAnsi" w:hAnsiTheme="minorHAnsi" w:cstheme="minorHAnsi"/>
        </w:rPr>
        <w:t>methods</w:t>
      </w:r>
      <w:r w:rsidR="00032E13" w:rsidRPr="00F75412">
        <w:rPr>
          <w:rFonts w:asciiTheme="minorHAnsi" w:hAnsiTheme="minorHAnsi" w:cstheme="minorHAnsi"/>
        </w:rPr>
        <w:t xml:space="preserve"> </w:t>
      </w:r>
      <w:r w:rsidR="001D5E15" w:rsidRPr="00F75412">
        <w:rPr>
          <w:rFonts w:asciiTheme="minorHAnsi" w:hAnsiTheme="minorHAnsi" w:cstheme="minorHAnsi"/>
        </w:rPr>
        <w:t xml:space="preserve">deployed </w:t>
      </w:r>
      <w:r w:rsidR="00E634E6" w:rsidRPr="00F75412">
        <w:rPr>
          <w:rFonts w:asciiTheme="minorHAnsi" w:hAnsiTheme="minorHAnsi" w:cstheme="minorHAnsi"/>
        </w:rPr>
        <w:t xml:space="preserve">in both Kabul and </w:t>
      </w:r>
      <w:r w:rsidR="00AD5B7D" w:rsidRPr="00F75412">
        <w:rPr>
          <w:rFonts w:asciiTheme="minorHAnsi" w:hAnsiTheme="minorHAnsi" w:cstheme="minorHAnsi"/>
        </w:rPr>
        <w:t>Herat</w:t>
      </w:r>
      <w:r w:rsidR="00916882" w:rsidRPr="00F75412">
        <w:rPr>
          <w:rFonts w:asciiTheme="minorHAnsi" w:hAnsiTheme="minorHAnsi" w:cstheme="minorHAnsi"/>
        </w:rPr>
        <w:t xml:space="preserve">. </w:t>
      </w:r>
      <w:r w:rsidR="004A0604" w:rsidRPr="00F75412">
        <w:rPr>
          <w:rFonts w:asciiTheme="minorHAnsi" w:hAnsiTheme="minorHAnsi" w:cstheme="minorHAnsi"/>
        </w:rPr>
        <w:t xml:space="preserve">According to the </w:t>
      </w:r>
      <w:r w:rsidR="00DC6290" w:rsidRPr="00F75412">
        <w:rPr>
          <w:rFonts w:asciiTheme="minorHAnsi" w:hAnsiTheme="minorHAnsi" w:cstheme="minorHAnsi"/>
        </w:rPr>
        <w:t xml:space="preserve">interview </w:t>
      </w:r>
      <w:r w:rsidR="004A0604" w:rsidRPr="00F75412">
        <w:rPr>
          <w:rFonts w:asciiTheme="minorHAnsi" w:hAnsiTheme="minorHAnsi" w:cstheme="minorHAnsi"/>
        </w:rPr>
        <w:t>survey, 58</w:t>
      </w:r>
      <w:r w:rsidR="000E21C4" w:rsidRPr="00F75412">
        <w:rPr>
          <w:rFonts w:asciiTheme="minorHAnsi" w:hAnsiTheme="minorHAnsi" w:cstheme="minorHAnsi"/>
        </w:rPr>
        <w:t xml:space="preserve"> percent</w:t>
      </w:r>
      <w:r w:rsidR="004A0604" w:rsidRPr="00F75412">
        <w:rPr>
          <w:rFonts w:asciiTheme="minorHAnsi" w:hAnsiTheme="minorHAnsi" w:cstheme="minorHAnsi"/>
        </w:rPr>
        <w:t xml:space="preserve"> of clients </w:t>
      </w:r>
      <w:r w:rsidR="00CC247D" w:rsidRPr="00F75412">
        <w:rPr>
          <w:rFonts w:asciiTheme="minorHAnsi" w:hAnsiTheme="minorHAnsi" w:cstheme="minorHAnsi"/>
        </w:rPr>
        <w:t xml:space="preserve">got </w:t>
      </w:r>
      <w:r w:rsidR="004A0604" w:rsidRPr="00F75412">
        <w:rPr>
          <w:rFonts w:asciiTheme="minorHAnsi" w:hAnsiTheme="minorHAnsi" w:cstheme="minorHAnsi"/>
        </w:rPr>
        <w:t>inform</w:t>
      </w:r>
      <w:r w:rsidR="00B35541" w:rsidRPr="00F75412">
        <w:rPr>
          <w:rFonts w:asciiTheme="minorHAnsi" w:hAnsiTheme="minorHAnsi" w:cstheme="minorHAnsi"/>
        </w:rPr>
        <w:t xml:space="preserve">ation </w:t>
      </w:r>
      <w:r w:rsidR="004A0604" w:rsidRPr="00F75412">
        <w:rPr>
          <w:rFonts w:asciiTheme="minorHAnsi" w:hAnsiTheme="minorHAnsi" w:cstheme="minorHAnsi"/>
        </w:rPr>
        <w:t xml:space="preserve">about the </w:t>
      </w:r>
      <w:r w:rsidR="00F42F3F" w:rsidRPr="00F75412">
        <w:rPr>
          <w:rFonts w:asciiTheme="minorHAnsi" w:hAnsiTheme="minorHAnsi" w:cstheme="minorHAnsi"/>
          <w:i/>
        </w:rPr>
        <w:t>murabaha</w:t>
      </w:r>
      <w:r w:rsidR="004A0604" w:rsidRPr="00F75412">
        <w:rPr>
          <w:rFonts w:asciiTheme="minorHAnsi" w:hAnsiTheme="minorHAnsi" w:cstheme="minorHAnsi"/>
        </w:rPr>
        <w:t xml:space="preserve"> loan through a friend or relative</w:t>
      </w:r>
      <w:r w:rsidR="0028252D" w:rsidRPr="00F75412">
        <w:rPr>
          <w:rFonts w:asciiTheme="minorHAnsi" w:hAnsiTheme="minorHAnsi" w:cstheme="minorHAnsi"/>
        </w:rPr>
        <w:t xml:space="preserve"> which means word of mouth has been the most effective tool</w:t>
      </w:r>
      <w:r w:rsidR="006E5EC8" w:rsidRPr="00F75412">
        <w:rPr>
          <w:rFonts w:asciiTheme="minorHAnsi" w:hAnsiTheme="minorHAnsi" w:cstheme="minorHAnsi"/>
        </w:rPr>
        <w:t>,</w:t>
      </w:r>
      <w:r w:rsidR="004A0604" w:rsidRPr="00F75412">
        <w:rPr>
          <w:rFonts w:asciiTheme="minorHAnsi" w:hAnsiTheme="minorHAnsi" w:cstheme="minorHAnsi"/>
        </w:rPr>
        <w:t xml:space="preserve"> while 10</w:t>
      </w:r>
      <w:r w:rsidR="000E21C4" w:rsidRPr="00F75412">
        <w:rPr>
          <w:rFonts w:asciiTheme="minorHAnsi" w:hAnsiTheme="minorHAnsi" w:cstheme="minorHAnsi"/>
        </w:rPr>
        <w:t xml:space="preserve"> percent</w:t>
      </w:r>
      <w:r w:rsidR="00032E13" w:rsidRPr="00F75412">
        <w:rPr>
          <w:rFonts w:asciiTheme="minorHAnsi" w:hAnsiTheme="minorHAnsi" w:cstheme="minorHAnsi"/>
        </w:rPr>
        <w:t xml:space="preserve"> </w:t>
      </w:r>
      <w:r w:rsidR="00D7709C" w:rsidRPr="00F75412">
        <w:rPr>
          <w:rFonts w:asciiTheme="minorHAnsi" w:hAnsiTheme="minorHAnsi" w:cstheme="minorHAnsi"/>
        </w:rPr>
        <w:t>through advertisement</w:t>
      </w:r>
      <w:r w:rsidR="00C41D55" w:rsidRPr="00F75412">
        <w:rPr>
          <w:rFonts w:asciiTheme="minorHAnsi" w:hAnsiTheme="minorHAnsi" w:cstheme="minorHAnsi"/>
        </w:rPr>
        <w:t xml:space="preserve"> on a </w:t>
      </w:r>
      <w:r w:rsidR="004A0604" w:rsidRPr="00F75412">
        <w:rPr>
          <w:rFonts w:asciiTheme="minorHAnsi" w:hAnsiTheme="minorHAnsi" w:cstheme="minorHAnsi"/>
        </w:rPr>
        <w:t>billboard</w:t>
      </w:r>
      <w:r w:rsidR="00C41D55" w:rsidRPr="00F75412">
        <w:rPr>
          <w:rFonts w:asciiTheme="minorHAnsi" w:hAnsiTheme="minorHAnsi" w:cstheme="minorHAnsi"/>
        </w:rPr>
        <w:t>. The</w:t>
      </w:r>
      <w:r w:rsidR="004A0604" w:rsidRPr="00F75412">
        <w:rPr>
          <w:rFonts w:asciiTheme="minorHAnsi" w:hAnsiTheme="minorHAnsi" w:cstheme="minorHAnsi"/>
        </w:rPr>
        <w:t xml:space="preserve"> remaining </w:t>
      </w:r>
      <w:r w:rsidR="00864DD0" w:rsidRPr="00F75412">
        <w:rPr>
          <w:rFonts w:asciiTheme="minorHAnsi" w:hAnsiTheme="minorHAnsi" w:cstheme="minorHAnsi"/>
        </w:rPr>
        <w:t>3</w:t>
      </w:r>
      <w:r w:rsidR="00D7709C" w:rsidRPr="00F75412">
        <w:rPr>
          <w:rFonts w:asciiTheme="minorHAnsi" w:hAnsiTheme="minorHAnsi" w:cstheme="minorHAnsi"/>
        </w:rPr>
        <w:t>2</w:t>
      </w:r>
      <w:r w:rsidR="000E21C4" w:rsidRPr="00F75412">
        <w:rPr>
          <w:rFonts w:asciiTheme="minorHAnsi" w:hAnsiTheme="minorHAnsi" w:cstheme="minorHAnsi"/>
        </w:rPr>
        <w:t xml:space="preserve"> percent</w:t>
      </w:r>
      <w:r w:rsidR="00032E13" w:rsidRPr="00F75412">
        <w:rPr>
          <w:rFonts w:asciiTheme="minorHAnsi" w:hAnsiTheme="minorHAnsi" w:cstheme="minorHAnsi"/>
        </w:rPr>
        <w:t xml:space="preserve"> </w:t>
      </w:r>
      <w:r w:rsidR="004A0604" w:rsidRPr="00F75412">
        <w:rPr>
          <w:rFonts w:asciiTheme="minorHAnsi" w:hAnsiTheme="minorHAnsi" w:cstheme="minorHAnsi"/>
        </w:rPr>
        <w:t xml:space="preserve">were approached by </w:t>
      </w:r>
      <w:r w:rsidR="00C41D55" w:rsidRPr="00F75412">
        <w:rPr>
          <w:rFonts w:asciiTheme="minorHAnsi" w:hAnsiTheme="minorHAnsi" w:cstheme="minorHAnsi"/>
        </w:rPr>
        <w:t xml:space="preserve">the </w:t>
      </w:r>
      <w:r w:rsidR="004A0604" w:rsidRPr="00F75412">
        <w:rPr>
          <w:rFonts w:asciiTheme="minorHAnsi" w:hAnsiTheme="minorHAnsi" w:cstheme="minorHAnsi"/>
        </w:rPr>
        <w:t xml:space="preserve">IFSO through </w:t>
      </w:r>
      <w:r w:rsidR="001D5E15" w:rsidRPr="00F75412">
        <w:rPr>
          <w:rFonts w:asciiTheme="minorHAnsi" w:hAnsiTheme="minorHAnsi" w:cstheme="minorHAnsi"/>
        </w:rPr>
        <w:t>door-to-door</w:t>
      </w:r>
      <w:r w:rsidR="00032E13" w:rsidRPr="00F75412">
        <w:rPr>
          <w:rFonts w:asciiTheme="minorHAnsi" w:hAnsiTheme="minorHAnsi" w:cstheme="minorHAnsi"/>
        </w:rPr>
        <w:t xml:space="preserve"> </w:t>
      </w:r>
      <w:r w:rsidR="001D5E15" w:rsidRPr="00F75412">
        <w:rPr>
          <w:rFonts w:asciiTheme="minorHAnsi" w:hAnsiTheme="minorHAnsi" w:cstheme="minorHAnsi"/>
        </w:rPr>
        <w:t xml:space="preserve">marketing </w:t>
      </w:r>
      <w:r w:rsidR="004A0604" w:rsidRPr="00F75412">
        <w:rPr>
          <w:rFonts w:asciiTheme="minorHAnsi" w:hAnsiTheme="minorHAnsi" w:cstheme="minorHAnsi"/>
        </w:rPr>
        <w:t>survey</w:t>
      </w:r>
      <w:r w:rsidR="001D5E15" w:rsidRPr="00F75412">
        <w:rPr>
          <w:rFonts w:asciiTheme="minorHAnsi" w:hAnsiTheme="minorHAnsi" w:cstheme="minorHAnsi"/>
        </w:rPr>
        <w:t>s</w:t>
      </w:r>
      <w:r w:rsidR="004A0604" w:rsidRPr="00F75412">
        <w:rPr>
          <w:rFonts w:asciiTheme="minorHAnsi" w:hAnsiTheme="minorHAnsi" w:cstheme="minorHAnsi"/>
        </w:rPr>
        <w:t xml:space="preserve">. </w:t>
      </w:r>
      <w:r w:rsidR="001354BA" w:rsidRPr="00F75412">
        <w:rPr>
          <w:rFonts w:asciiTheme="minorHAnsi" w:hAnsiTheme="minorHAnsi" w:cstheme="minorHAnsi"/>
        </w:rPr>
        <w:t>Another effective</w:t>
      </w:r>
      <w:r w:rsidR="0028252D" w:rsidRPr="00F75412">
        <w:rPr>
          <w:rFonts w:asciiTheme="minorHAnsi" w:hAnsiTheme="minorHAnsi" w:cstheme="minorHAnsi"/>
        </w:rPr>
        <w:t xml:space="preserve"> marketing technique has been adopted that is to </w:t>
      </w:r>
      <w:r w:rsidR="00385E72" w:rsidRPr="00F75412">
        <w:rPr>
          <w:rFonts w:asciiTheme="minorHAnsi" w:hAnsiTheme="minorHAnsi" w:cstheme="minorHAnsi"/>
        </w:rPr>
        <w:t xml:space="preserve">increase the awareness of </w:t>
      </w:r>
      <w:r w:rsidR="006E5EC8" w:rsidRPr="00F75412">
        <w:rPr>
          <w:rFonts w:asciiTheme="minorHAnsi" w:hAnsiTheme="minorHAnsi" w:cstheme="minorHAnsi"/>
          <w:i/>
        </w:rPr>
        <w:t>w</w:t>
      </w:r>
      <w:r w:rsidR="000059EE" w:rsidRPr="00F75412">
        <w:rPr>
          <w:rFonts w:asciiTheme="minorHAnsi" w:hAnsiTheme="minorHAnsi" w:cstheme="minorHAnsi"/>
          <w:i/>
        </w:rPr>
        <w:t>akils</w:t>
      </w:r>
      <w:r w:rsidR="000059EE" w:rsidRPr="00F75412">
        <w:rPr>
          <w:rFonts w:asciiTheme="minorHAnsi" w:hAnsiTheme="minorHAnsi" w:cstheme="minorHAnsi"/>
        </w:rPr>
        <w:t xml:space="preserve"> (</w:t>
      </w:r>
      <w:r w:rsidR="00E37C5E" w:rsidRPr="00F75412">
        <w:rPr>
          <w:rFonts w:asciiTheme="minorHAnsi" w:hAnsiTheme="minorHAnsi" w:cstheme="minorHAnsi"/>
        </w:rPr>
        <w:t>Members of Urban District Councils</w:t>
      </w:r>
      <w:r w:rsidR="000059EE" w:rsidRPr="00F75412">
        <w:rPr>
          <w:rFonts w:asciiTheme="minorHAnsi" w:hAnsiTheme="minorHAnsi" w:cstheme="minorHAnsi"/>
        </w:rPr>
        <w:t>)</w:t>
      </w:r>
      <w:r w:rsidR="00AC14FC" w:rsidRPr="00F75412">
        <w:rPr>
          <w:rFonts w:asciiTheme="minorHAnsi" w:hAnsiTheme="minorHAnsi" w:cstheme="minorHAnsi"/>
        </w:rPr>
        <w:t xml:space="preserve"> and Mullahs</w:t>
      </w:r>
      <w:r w:rsidR="0028252D" w:rsidRPr="00F75412">
        <w:rPr>
          <w:rFonts w:asciiTheme="minorHAnsi" w:hAnsiTheme="minorHAnsi" w:cstheme="minorHAnsi"/>
        </w:rPr>
        <w:t xml:space="preserve"> (clerics) through meeting them face to face</w:t>
      </w:r>
      <w:r w:rsidR="006278D6" w:rsidRPr="00F75412">
        <w:rPr>
          <w:rFonts w:asciiTheme="minorHAnsi" w:hAnsiTheme="minorHAnsi" w:cstheme="minorHAnsi"/>
        </w:rPr>
        <w:t xml:space="preserve"> for </w:t>
      </w:r>
      <w:r w:rsidR="00F42F3F" w:rsidRPr="00F75412">
        <w:rPr>
          <w:rFonts w:asciiTheme="minorHAnsi" w:hAnsiTheme="minorHAnsi" w:cstheme="minorHAnsi"/>
          <w:i/>
        </w:rPr>
        <w:t>murabaha</w:t>
      </w:r>
      <w:r w:rsidR="006278D6" w:rsidRPr="00F75412">
        <w:rPr>
          <w:rFonts w:asciiTheme="minorHAnsi" w:hAnsiTheme="minorHAnsi" w:cstheme="minorHAnsi"/>
        </w:rPr>
        <w:t xml:space="preserve"> product</w:t>
      </w:r>
      <w:r w:rsidR="00AC14FC" w:rsidRPr="00F75412">
        <w:rPr>
          <w:rFonts w:asciiTheme="minorHAnsi" w:hAnsiTheme="minorHAnsi" w:cstheme="minorHAnsi"/>
        </w:rPr>
        <w:t xml:space="preserve">. </w:t>
      </w:r>
      <w:r w:rsidR="0023545D" w:rsidRPr="00F75412">
        <w:rPr>
          <w:rFonts w:asciiTheme="minorHAnsi" w:hAnsiTheme="minorHAnsi" w:cstheme="minorHAnsi"/>
        </w:rPr>
        <w:t xml:space="preserve">Increasing awareness of </w:t>
      </w:r>
      <w:r w:rsidR="006E5EC8" w:rsidRPr="00F75412">
        <w:rPr>
          <w:rFonts w:asciiTheme="minorHAnsi" w:hAnsiTheme="minorHAnsi" w:cstheme="minorHAnsi"/>
        </w:rPr>
        <w:t>m</w:t>
      </w:r>
      <w:r w:rsidR="0023545D" w:rsidRPr="00F75412">
        <w:rPr>
          <w:rFonts w:asciiTheme="minorHAnsi" w:hAnsiTheme="minorHAnsi" w:cstheme="minorHAnsi"/>
        </w:rPr>
        <w:t>ullah</w:t>
      </w:r>
      <w:r w:rsidR="0028252D" w:rsidRPr="00F75412">
        <w:rPr>
          <w:rFonts w:asciiTheme="minorHAnsi" w:hAnsiTheme="minorHAnsi" w:cstheme="minorHAnsi"/>
        </w:rPr>
        <w:t>s</w:t>
      </w:r>
      <w:r w:rsidR="00032E13" w:rsidRPr="00F75412">
        <w:rPr>
          <w:rFonts w:asciiTheme="minorHAnsi" w:hAnsiTheme="minorHAnsi" w:cstheme="minorHAnsi"/>
        </w:rPr>
        <w:t xml:space="preserve"> </w:t>
      </w:r>
      <w:r w:rsidR="006E5EC8" w:rsidRPr="00F75412">
        <w:rPr>
          <w:rFonts w:asciiTheme="minorHAnsi" w:hAnsiTheme="minorHAnsi" w:cstheme="minorHAnsi"/>
        </w:rPr>
        <w:t xml:space="preserve">is </w:t>
      </w:r>
      <w:r w:rsidR="0023545D" w:rsidRPr="00F75412">
        <w:rPr>
          <w:rFonts w:asciiTheme="minorHAnsi" w:hAnsiTheme="minorHAnsi" w:cstheme="minorHAnsi"/>
        </w:rPr>
        <w:t>important</w:t>
      </w:r>
      <w:r w:rsidR="00AC14FC" w:rsidRPr="00F75412">
        <w:rPr>
          <w:rFonts w:asciiTheme="minorHAnsi" w:hAnsiTheme="minorHAnsi" w:cstheme="minorHAnsi"/>
        </w:rPr>
        <w:t>,</w:t>
      </w:r>
      <w:r w:rsidR="0023545D" w:rsidRPr="00F75412">
        <w:rPr>
          <w:rFonts w:asciiTheme="minorHAnsi" w:hAnsiTheme="minorHAnsi" w:cstheme="minorHAnsi"/>
        </w:rPr>
        <w:t xml:space="preserve"> as </w:t>
      </w:r>
      <w:r w:rsidR="008C6976" w:rsidRPr="00F75412">
        <w:rPr>
          <w:rFonts w:asciiTheme="minorHAnsi" w:hAnsiTheme="minorHAnsi" w:cstheme="minorHAnsi"/>
        </w:rPr>
        <w:t xml:space="preserve">some </w:t>
      </w:r>
      <w:r w:rsidR="0023545D" w:rsidRPr="00F75412">
        <w:rPr>
          <w:rFonts w:asciiTheme="minorHAnsi" w:hAnsiTheme="minorHAnsi" w:cstheme="minorHAnsi"/>
        </w:rPr>
        <w:t xml:space="preserve">clients visit them to seek </w:t>
      </w:r>
      <w:r w:rsidR="00192E7C" w:rsidRPr="00F75412">
        <w:rPr>
          <w:rFonts w:asciiTheme="minorHAnsi" w:hAnsiTheme="minorHAnsi" w:cstheme="minorHAnsi"/>
        </w:rPr>
        <w:t>advice on the type of loan to take.</w:t>
      </w:r>
      <w:r w:rsidR="00032E13" w:rsidRPr="00F75412">
        <w:rPr>
          <w:rFonts w:asciiTheme="minorHAnsi" w:hAnsiTheme="minorHAnsi" w:cstheme="minorHAnsi"/>
        </w:rPr>
        <w:t xml:space="preserve"> </w:t>
      </w:r>
      <w:r w:rsidR="00192E7C" w:rsidRPr="00F75412">
        <w:rPr>
          <w:rFonts w:asciiTheme="minorHAnsi" w:hAnsiTheme="minorHAnsi" w:cstheme="minorHAnsi"/>
        </w:rPr>
        <w:t xml:space="preserve">Based on </w:t>
      </w:r>
      <w:r w:rsidR="0023545D" w:rsidRPr="00F75412">
        <w:rPr>
          <w:rFonts w:asciiTheme="minorHAnsi" w:hAnsiTheme="minorHAnsi" w:cstheme="minorHAnsi"/>
        </w:rPr>
        <w:t xml:space="preserve">the </w:t>
      </w:r>
      <w:r w:rsidR="00DC6290" w:rsidRPr="00F75412">
        <w:rPr>
          <w:rFonts w:asciiTheme="minorHAnsi" w:hAnsiTheme="minorHAnsi" w:cstheme="minorHAnsi"/>
        </w:rPr>
        <w:t>interview with clients</w:t>
      </w:r>
      <w:r w:rsidR="0023545D" w:rsidRPr="00F75412">
        <w:rPr>
          <w:rFonts w:asciiTheme="minorHAnsi" w:hAnsiTheme="minorHAnsi" w:cstheme="minorHAnsi"/>
        </w:rPr>
        <w:t xml:space="preserve">, </w:t>
      </w:r>
      <w:r w:rsidR="00192E7C" w:rsidRPr="00F75412">
        <w:rPr>
          <w:rFonts w:asciiTheme="minorHAnsi" w:hAnsiTheme="minorHAnsi" w:cstheme="minorHAnsi"/>
        </w:rPr>
        <w:t>about</w:t>
      </w:r>
      <w:r w:rsidR="00DC6290" w:rsidRPr="00F75412">
        <w:rPr>
          <w:rFonts w:asciiTheme="minorHAnsi" w:hAnsiTheme="minorHAnsi" w:cstheme="minorHAnsi"/>
        </w:rPr>
        <w:t xml:space="preserve"> 30</w:t>
      </w:r>
      <w:r w:rsidR="000E21C4" w:rsidRPr="00F75412">
        <w:rPr>
          <w:rFonts w:asciiTheme="minorHAnsi" w:hAnsiTheme="minorHAnsi" w:cstheme="minorHAnsi"/>
        </w:rPr>
        <w:t xml:space="preserve"> percent</w:t>
      </w:r>
      <w:r w:rsidR="00032E13" w:rsidRPr="00F75412">
        <w:rPr>
          <w:rFonts w:asciiTheme="minorHAnsi" w:hAnsiTheme="minorHAnsi" w:cstheme="minorHAnsi"/>
        </w:rPr>
        <w:t xml:space="preserve"> </w:t>
      </w:r>
      <w:r w:rsidR="009D7AA1" w:rsidRPr="00F75412">
        <w:rPr>
          <w:rFonts w:asciiTheme="minorHAnsi" w:hAnsiTheme="minorHAnsi" w:cstheme="minorHAnsi"/>
        </w:rPr>
        <w:t>reject</w:t>
      </w:r>
      <w:r w:rsidR="00DC6290" w:rsidRPr="00F75412">
        <w:rPr>
          <w:rFonts w:asciiTheme="minorHAnsi" w:hAnsiTheme="minorHAnsi" w:cstheme="minorHAnsi"/>
        </w:rPr>
        <w:t>ed</w:t>
      </w:r>
      <w:r w:rsidR="00032E13" w:rsidRPr="00F75412">
        <w:rPr>
          <w:rFonts w:asciiTheme="minorHAnsi" w:hAnsiTheme="minorHAnsi" w:cstheme="minorHAnsi"/>
        </w:rPr>
        <w:t xml:space="preserve"> </w:t>
      </w:r>
      <w:r w:rsidR="0023545D" w:rsidRPr="00F75412">
        <w:rPr>
          <w:rFonts w:asciiTheme="minorHAnsi" w:hAnsiTheme="minorHAnsi" w:cstheme="minorHAnsi"/>
        </w:rPr>
        <w:t xml:space="preserve">conventional loans </w:t>
      </w:r>
      <w:r w:rsidR="00192E7C" w:rsidRPr="00F75412">
        <w:rPr>
          <w:rFonts w:asciiTheme="minorHAnsi" w:hAnsiTheme="minorHAnsi" w:cstheme="minorHAnsi"/>
        </w:rPr>
        <w:t xml:space="preserve">after </w:t>
      </w:r>
      <w:r w:rsidR="0023545D" w:rsidRPr="00F75412">
        <w:rPr>
          <w:rFonts w:asciiTheme="minorHAnsi" w:hAnsiTheme="minorHAnsi" w:cstheme="minorHAnsi"/>
        </w:rPr>
        <w:t>consult</w:t>
      </w:r>
      <w:r w:rsidR="00192E7C" w:rsidRPr="00F75412">
        <w:rPr>
          <w:rFonts w:asciiTheme="minorHAnsi" w:hAnsiTheme="minorHAnsi" w:cstheme="minorHAnsi"/>
        </w:rPr>
        <w:t xml:space="preserve">ing the </w:t>
      </w:r>
      <w:r w:rsidR="006E5EC8" w:rsidRPr="00F75412">
        <w:rPr>
          <w:rFonts w:asciiTheme="minorHAnsi" w:hAnsiTheme="minorHAnsi" w:cstheme="minorHAnsi"/>
        </w:rPr>
        <w:t>m</w:t>
      </w:r>
      <w:r w:rsidR="000059EE" w:rsidRPr="00F75412">
        <w:rPr>
          <w:rFonts w:asciiTheme="minorHAnsi" w:hAnsiTheme="minorHAnsi" w:cstheme="minorHAnsi"/>
        </w:rPr>
        <w:t>ullah</w:t>
      </w:r>
      <w:r w:rsidR="0023545D" w:rsidRPr="00F75412">
        <w:rPr>
          <w:rFonts w:asciiTheme="minorHAnsi" w:hAnsiTheme="minorHAnsi" w:cstheme="minorHAnsi"/>
        </w:rPr>
        <w:t>.</w:t>
      </w:r>
    </w:p>
    <w:p w:rsidR="00494754" w:rsidRPr="00F75412" w:rsidRDefault="00F42F3F" w:rsidP="0081049C">
      <w:pPr>
        <w:pStyle w:val="Heading1"/>
        <w:spacing w:before="120" w:after="200" w:line="320" w:lineRule="exact"/>
        <w:rPr>
          <w:rFonts w:asciiTheme="minorHAnsi" w:hAnsiTheme="minorHAnsi" w:cstheme="minorHAnsi"/>
          <w:color w:val="FFFFFF" w:themeColor="background1"/>
          <w:sz w:val="32"/>
          <w:szCs w:val="32"/>
          <w:highlight w:val="darkRed"/>
        </w:rPr>
      </w:pPr>
      <w:bookmarkStart w:id="36" w:name="_Toc302180035"/>
      <w:bookmarkStart w:id="37" w:name="_Toc432510180"/>
      <w:bookmarkStart w:id="38" w:name="_Toc432575086"/>
      <w:r w:rsidRPr="00F75412">
        <w:rPr>
          <w:rFonts w:asciiTheme="minorHAnsi" w:hAnsiTheme="minorHAnsi" w:cstheme="minorHAnsi"/>
          <w:i/>
          <w:color w:val="FFFFFF" w:themeColor="background1"/>
          <w:sz w:val="32"/>
          <w:szCs w:val="32"/>
          <w:highlight w:val="darkRed"/>
        </w:rPr>
        <w:t>MURABAHA</w:t>
      </w:r>
      <w:r w:rsidR="001C63A5" w:rsidRPr="00F75412">
        <w:rPr>
          <w:rFonts w:asciiTheme="minorHAnsi" w:hAnsiTheme="minorHAnsi" w:cstheme="minorHAnsi"/>
          <w:color w:val="FFFFFF" w:themeColor="background1"/>
          <w:sz w:val="32"/>
          <w:szCs w:val="32"/>
          <w:highlight w:val="darkRed"/>
        </w:rPr>
        <w:t xml:space="preserve"> PRODUCT MONITORING AND EVALUAITON</w:t>
      </w:r>
      <w:bookmarkEnd w:id="36"/>
      <w:bookmarkEnd w:id="37"/>
      <w:bookmarkEnd w:id="38"/>
    </w:p>
    <w:p w:rsidR="001354BA" w:rsidRPr="00F75412" w:rsidRDefault="001354BA" w:rsidP="0081049C">
      <w:pPr>
        <w:spacing w:before="120" w:line="320" w:lineRule="exact"/>
        <w:jc w:val="both"/>
        <w:rPr>
          <w:rFonts w:asciiTheme="minorHAnsi" w:hAnsiTheme="minorHAnsi" w:cstheme="minorHAnsi"/>
        </w:rPr>
      </w:pPr>
      <w:r w:rsidRPr="00F75412">
        <w:rPr>
          <w:rFonts w:asciiTheme="minorHAnsi" w:hAnsiTheme="minorHAnsi" w:cstheme="minorHAnsi"/>
        </w:rPr>
        <w:t>Mutahid’s main office measure the performance of the field branches against annual work plan. The internal audit, risk assessment and operations departments also visit</w:t>
      </w:r>
      <w:r w:rsidR="00226C6D" w:rsidRPr="00F75412">
        <w:rPr>
          <w:rFonts w:asciiTheme="minorHAnsi" w:hAnsiTheme="minorHAnsi" w:cstheme="minorHAnsi"/>
        </w:rPr>
        <w:t xml:space="preserve"> </w:t>
      </w:r>
      <w:r w:rsidRPr="00F75412">
        <w:rPr>
          <w:rFonts w:asciiTheme="minorHAnsi" w:hAnsiTheme="minorHAnsi" w:cstheme="minorHAnsi"/>
        </w:rPr>
        <w:t xml:space="preserve">branch offices on regular basis. Each Branch Manager (BM) prepares a monthly plan where s/he set weekly and monthly target for each IFSO. The targets include the number of new </w:t>
      </w:r>
      <w:r w:rsidR="00F42F3F" w:rsidRPr="00F75412">
        <w:rPr>
          <w:rFonts w:asciiTheme="minorHAnsi" w:hAnsiTheme="minorHAnsi" w:cstheme="minorHAnsi"/>
          <w:i/>
        </w:rPr>
        <w:t>murabaha</w:t>
      </w:r>
      <w:r w:rsidR="00226C6D" w:rsidRPr="00F75412">
        <w:rPr>
          <w:rFonts w:asciiTheme="minorHAnsi" w:hAnsiTheme="minorHAnsi" w:cstheme="minorHAnsi"/>
          <w:i/>
        </w:rPr>
        <w:t xml:space="preserve"> </w:t>
      </w:r>
      <w:r w:rsidRPr="00F75412">
        <w:rPr>
          <w:rFonts w:asciiTheme="minorHAnsi" w:hAnsiTheme="minorHAnsi" w:cstheme="minorHAnsi"/>
        </w:rPr>
        <w:t xml:space="preserve">clients to attract, amount of funds to disburse and number of potential clients to visit for </w:t>
      </w:r>
      <w:r w:rsidR="00F42F3F" w:rsidRPr="00F75412">
        <w:rPr>
          <w:rFonts w:asciiTheme="minorHAnsi" w:hAnsiTheme="minorHAnsi" w:cstheme="minorHAnsi"/>
          <w:i/>
        </w:rPr>
        <w:t>murabaha</w:t>
      </w:r>
      <w:r w:rsidRPr="00F75412">
        <w:rPr>
          <w:rFonts w:asciiTheme="minorHAnsi" w:hAnsiTheme="minorHAnsi" w:cstheme="minorHAnsi"/>
        </w:rPr>
        <w:t xml:space="preserve"> product marketing. The targets are set based on previous years experience, on site observations and market trend. Regular meetings are held both in the main office and branch offices on weekly and monthly bases to discuss the progress of work and share the feedback about </w:t>
      </w:r>
      <w:r w:rsidR="00F42F3F" w:rsidRPr="00F75412">
        <w:rPr>
          <w:rFonts w:asciiTheme="minorHAnsi" w:hAnsiTheme="minorHAnsi" w:cstheme="minorHAnsi"/>
          <w:i/>
        </w:rPr>
        <w:t>murabaha</w:t>
      </w:r>
      <w:r w:rsidRPr="00F75412">
        <w:rPr>
          <w:rFonts w:asciiTheme="minorHAnsi" w:hAnsiTheme="minorHAnsi" w:cstheme="minorHAnsi"/>
        </w:rPr>
        <w:t xml:space="preserve"> loan from the clients and market situation.</w:t>
      </w:r>
    </w:p>
    <w:p w:rsidR="00494754" w:rsidRPr="00F75412" w:rsidRDefault="00494754" w:rsidP="0081049C">
      <w:pPr>
        <w:spacing w:before="120" w:line="320" w:lineRule="exact"/>
        <w:jc w:val="both"/>
        <w:rPr>
          <w:rFonts w:asciiTheme="minorHAnsi" w:hAnsiTheme="minorHAnsi" w:cstheme="minorHAnsi"/>
        </w:rPr>
      </w:pPr>
      <w:r w:rsidRPr="00F75412">
        <w:rPr>
          <w:rFonts w:asciiTheme="minorHAnsi" w:hAnsiTheme="minorHAnsi" w:cstheme="minorHAnsi"/>
        </w:rPr>
        <w:t xml:space="preserve">MISFA </w:t>
      </w:r>
      <w:r w:rsidR="005C14D1" w:rsidRPr="00F75412">
        <w:rPr>
          <w:rFonts w:asciiTheme="minorHAnsi" w:hAnsiTheme="minorHAnsi" w:cstheme="minorHAnsi"/>
        </w:rPr>
        <w:t>assesses</w:t>
      </w:r>
      <w:r w:rsidR="00226C6D" w:rsidRPr="00F75412">
        <w:rPr>
          <w:rFonts w:asciiTheme="minorHAnsi" w:hAnsiTheme="minorHAnsi" w:cstheme="minorHAnsi"/>
        </w:rPr>
        <w:t xml:space="preserve"> </w:t>
      </w:r>
      <w:r w:rsidR="001C63A5" w:rsidRPr="00F75412">
        <w:rPr>
          <w:rFonts w:asciiTheme="minorHAnsi" w:hAnsiTheme="minorHAnsi" w:cstheme="minorHAnsi"/>
        </w:rPr>
        <w:t xml:space="preserve">Mutahid’s activities </w:t>
      </w:r>
      <w:r w:rsidRPr="00F75412">
        <w:rPr>
          <w:rFonts w:asciiTheme="minorHAnsi" w:hAnsiTheme="minorHAnsi" w:cstheme="minorHAnsi"/>
        </w:rPr>
        <w:t>against 22 performance standards on</w:t>
      </w:r>
      <w:r w:rsidR="00226C6D" w:rsidRPr="00F75412">
        <w:rPr>
          <w:rFonts w:asciiTheme="minorHAnsi" w:hAnsiTheme="minorHAnsi" w:cstheme="minorHAnsi"/>
        </w:rPr>
        <w:t xml:space="preserve"> </w:t>
      </w:r>
      <w:r w:rsidRPr="00F75412">
        <w:rPr>
          <w:rFonts w:asciiTheme="minorHAnsi" w:hAnsiTheme="minorHAnsi" w:cstheme="minorHAnsi"/>
        </w:rPr>
        <w:t xml:space="preserve">annual basis, and </w:t>
      </w:r>
      <w:r w:rsidR="000250AF" w:rsidRPr="00F75412">
        <w:rPr>
          <w:rFonts w:asciiTheme="minorHAnsi" w:hAnsiTheme="minorHAnsi" w:cstheme="minorHAnsi"/>
        </w:rPr>
        <w:t>monitor</w:t>
      </w:r>
      <w:r w:rsidR="0008410D" w:rsidRPr="00F75412">
        <w:rPr>
          <w:rFonts w:asciiTheme="minorHAnsi" w:hAnsiTheme="minorHAnsi" w:cstheme="minorHAnsi"/>
        </w:rPr>
        <w:t>s</w:t>
      </w:r>
      <w:r w:rsidRPr="00F75412">
        <w:rPr>
          <w:rFonts w:asciiTheme="minorHAnsi" w:hAnsiTheme="minorHAnsi" w:cstheme="minorHAnsi"/>
        </w:rPr>
        <w:t xml:space="preserve"> the loan disbursement</w:t>
      </w:r>
      <w:r w:rsidR="00864DD0" w:rsidRPr="00F75412">
        <w:rPr>
          <w:rFonts w:asciiTheme="minorHAnsi" w:hAnsiTheme="minorHAnsi" w:cstheme="minorHAnsi"/>
        </w:rPr>
        <w:t xml:space="preserve"> (outreach)</w:t>
      </w:r>
      <w:r w:rsidRPr="00F75412">
        <w:rPr>
          <w:rFonts w:asciiTheme="minorHAnsi" w:hAnsiTheme="minorHAnsi" w:cstheme="minorHAnsi"/>
        </w:rPr>
        <w:t xml:space="preserve"> and collection </w:t>
      </w:r>
      <w:r w:rsidR="00864DD0" w:rsidRPr="00F75412">
        <w:rPr>
          <w:rFonts w:asciiTheme="minorHAnsi" w:hAnsiTheme="minorHAnsi" w:cstheme="minorHAnsi"/>
        </w:rPr>
        <w:t>(loan repayment)</w:t>
      </w:r>
      <w:r w:rsidRPr="00F75412">
        <w:rPr>
          <w:rFonts w:asciiTheme="minorHAnsi" w:hAnsiTheme="minorHAnsi" w:cstheme="minorHAnsi"/>
        </w:rPr>
        <w:t xml:space="preserve"> on</w:t>
      </w:r>
      <w:r w:rsidR="00226C6D" w:rsidRPr="00F75412">
        <w:rPr>
          <w:rFonts w:asciiTheme="minorHAnsi" w:hAnsiTheme="minorHAnsi" w:cstheme="minorHAnsi"/>
        </w:rPr>
        <w:t xml:space="preserve"> </w:t>
      </w:r>
      <w:r w:rsidRPr="00F75412">
        <w:rPr>
          <w:rFonts w:asciiTheme="minorHAnsi" w:hAnsiTheme="minorHAnsi" w:cstheme="minorHAnsi"/>
        </w:rPr>
        <w:t>monthly basis</w:t>
      </w:r>
      <w:r w:rsidR="0008410D" w:rsidRPr="00F75412">
        <w:rPr>
          <w:rFonts w:asciiTheme="minorHAnsi" w:hAnsiTheme="minorHAnsi" w:cstheme="minorHAnsi"/>
        </w:rPr>
        <w:t xml:space="preserve">. After the </w:t>
      </w:r>
      <w:r w:rsidRPr="00F75412">
        <w:rPr>
          <w:rFonts w:asciiTheme="minorHAnsi" w:hAnsiTheme="minorHAnsi" w:cstheme="minorHAnsi"/>
        </w:rPr>
        <w:t xml:space="preserve">annual </w:t>
      </w:r>
      <w:r w:rsidR="0008410D" w:rsidRPr="00F75412">
        <w:rPr>
          <w:rFonts w:asciiTheme="minorHAnsi" w:hAnsiTheme="minorHAnsi" w:cstheme="minorHAnsi"/>
        </w:rPr>
        <w:t xml:space="preserve">evaluation, </w:t>
      </w:r>
      <w:r w:rsidRPr="00F75412">
        <w:rPr>
          <w:rFonts w:asciiTheme="minorHAnsi" w:hAnsiTheme="minorHAnsi" w:cstheme="minorHAnsi"/>
        </w:rPr>
        <w:t>MISFA prepares a</w:t>
      </w:r>
      <w:r w:rsidR="00226C6D" w:rsidRPr="00F75412">
        <w:rPr>
          <w:rFonts w:asciiTheme="minorHAnsi" w:hAnsiTheme="minorHAnsi" w:cstheme="minorHAnsi"/>
        </w:rPr>
        <w:t xml:space="preserve"> </w:t>
      </w:r>
      <w:r w:rsidRPr="00F75412">
        <w:rPr>
          <w:rFonts w:asciiTheme="minorHAnsi" w:hAnsiTheme="minorHAnsi" w:cstheme="minorHAnsi"/>
        </w:rPr>
        <w:t xml:space="preserve">gap assessment report that outlines all the findings and recommendation to promote good management and operational practice, </w:t>
      </w:r>
      <w:r w:rsidR="008E40DF" w:rsidRPr="00F75412">
        <w:rPr>
          <w:rFonts w:asciiTheme="minorHAnsi" w:hAnsiTheme="minorHAnsi" w:cstheme="minorHAnsi"/>
        </w:rPr>
        <w:t xml:space="preserve">including specific recommendations for </w:t>
      </w:r>
      <w:r w:rsidR="00F42F3F" w:rsidRPr="00F75412">
        <w:rPr>
          <w:rFonts w:asciiTheme="minorHAnsi" w:hAnsiTheme="minorHAnsi" w:cstheme="minorHAnsi"/>
          <w:i/>
        </w:rPr>
        <w:t>murabaha</w:t>
      </w:r>
      <w:r w:rsidR="008E40DF" w:rsidRPr="00F75412">
        <w:rPr>
          <w:rFonts w:asciiTheme="minorHAnsi" w:hAnsiTheme="minorHAnsi" w:cstheme="minorHAnsi"/>
        </w:rPr>
        <w:t xml:space="preserve"> product</w:t>
      </w:r>
      <w:r w:rsidRPr="00F75412">
        <w:rPr>
          <w:rFonts w:asciiTheme="minorHAnsi" w:hAnsiTheme="minorHAnsi" w:cstheme="minorHAnsi"/>
        </w:rPr>
        <w:t xml:space="preserve">. </w:t>
      </w:r>
    </w:p>
    <w:p w:rsidR="00494754" w:rsidRPr="000368AF" w:rsidRDefault="00F42F3F" w:rsidP="0081049C">
      <w:pPr>
        <w:pStyle w:val="Heading2"/>
        <w:spacing w:before="120" w:after="200" w:line="320" w:lineRule="exact"/>
        <w:rPr>
          <w:rFonts w:asciiTheme="minorHAnsi" w:hAnsiTheme="minorHAnsi" w:cstheme="minorHAnsi"/>
          <w:color w:val="FFFFFF" w:themeColor="background1"/>
          <w:sz w:val="28"/>
          <w:szCs w:val="28"/>
          <w:highlight w:val="darkRed"/>
        </w:rPr>
      </w:pPr>
      <w:bookmarkStart w:id="39" w:name="_Toc432575087"/>
      <w:bookmarkStart w:id="40" w:name="_Toc302180036"/>
      <w:bookmarkStart w:id="41" w:name="_Toc432510181"/>
      <w:r w:rsidRPr="000368AF">
        <w:rPr>
          <w:rFonts w:asciiTheme="minorHAnsi" w:hAnsiTheme="minorHAnsi" w:cstheme="minorHAnsi"/>
          <w:i/>
          <w:color w:val="FFFFFF" w:themeColor="background1"/>
          <w:sz w:val="28"/>
          <w:szCs w:val="28"/>
          <w:highlight w:val="darkRed"/>
        </w:rPr>
        <w:t>Murabaha</w:t>
      </w:r>
      <w:r w:rsidR="00226C6D" w:rsidRPr="000368AF">
        <w:rPr>
          <w:rFonts w:asciiTheme="minorHAnsi" w:hAnsiTheme="minorHAnsi" w:cstheme="minorHAnsi"/>
          <w:i/>
          <w:color w:val="FFFFFF" w:themeColor="background1"/>
          <w:sz w:val="28"/>
          <w:szCs w:val="28"/>
          <w:highlight w:val="darkRed"/>
        </w:rPr>
        <w:t xml:space="preserve"> </w:t>
      </w:r>
      <w:r w:rsidR="00025D4F" w:rsidRPr="000368AF">
        <w:rPr>
          <w:rFonts w:asciiTheme="minorHAnsi" w:hAnsiTheme="minorHAnsi" w:cstheme="minorHAnsi"/>
          <w:color w:val="FFFFFF" w:themeColor="background1"/>
          <w:sz w:val="28"/>
          <w:szCs w:val="28"/>
          <w:highlight w:val="darkRed"/>
        </w:rPr>
        <w:t>Process Simplification</w:t>
      </w:r>
      <w:bookmarkEnd w:id="39"/>
      <w:bookmarkEnd w:id="40"/>
      <w:bookmarkEnd w:id="41"/>
    </w:p>
    <w:p w:rsidR="00494754" w:rsidRPr="000368AF" w:rsidRDefault="00025D4F" w:rsidP="0081049C">
      <w:pPr>
        <w:spacing w:before="120" w:line="320" w:lineRule="exact"/>
        <w:jc w:val="both"/>
        <w:rPr>
          <w:rFonts w:asciiTheme="minorHAnsi" w:hAnsiTheme="minorHAnsi" w:cstheme="minorHAnsi"/>
        </w:rPr>
      </w:pPr>
      <w:r w:rsidRPr="000368AF">
        <w:rPr>
          <w:rFonts w:asciiTheme="minorHAnsi" w:hAnsiTheme="minorHAnsi" w:cstheme="minorHAnsi"/>
        </w:rPr>
        <w:t>Du</w:t>
      </w:r>
      <w:r w:rsidR="0088526F" w:rsidRPr="000368AF">
        <w:rPr>
          <w:rFonts w:asciiTheme="minorHAnsi" w:hAnsiTheme="minorHAnsi" w:cstheme="minorHAnsi"/>
        </w:rPr>
        <w:t xml:space="preserve">ring the last two years, </w:t>
      </w:r>
      <w:r w:rsidR="00494754" w:rsidRPr="000368AF">
        <w:rPr>
          <w:rFonts w:asciiTheme="minorHAnsi" w:hAnsiTheme="minorHAnsi" w:cstheme="minorHAnsi"/>
        </w:rPr>
        <w:t>Mutahid</w:t>
      </w:r>
      <w:r w:rsidR="00226C6D" w:rsidRPr="000368AF">
        <w:rPr>
          <w:rFonts w:asciiTheme="minorHAnsi" w:hAnsiTheme="minorHAnsi" w:cstheme="minorHAnsi"/>
        </w:rPr>
        <w:t xml:space="preserve"> </w:t>
      </w:r>
      <w:r w:rsidRPr="000368AF">
        <w:rPr>
          <w:rFonts w:asciiTheme="minorHAnsi" w:hAnsiTheme="minorHAnsi" w:cstheme="minorHAnsi"/>
        </w:rPr>
        <w:t xml:space="preserve">has </w:t>
      </w:r>
      <w:r w:rsidR="0088526F" w:rsidRPr="000368AF">
        <w:rPr>
          <w:rFonts w:asciiTheme="minorHAnsi" w:hAnsiTheme="minorHAnsi" w:cstheme="minorHAnsi"/>
        </w:rPr>
        <w:t xml:space="preserve">introduced </w:t>
      </w:r>
      <w:r w:rsidRPr="000368AF">
        <w:rPr>
          <w:rFonts w:asciiTheme="minorHAnsi" w:hAnsiTheme="minorHAnsi" w:cstheme="minorHAnsi"/>
        </w:rPr>
        <w:t xml:space="preserve">certain </w:t>
      </w:r>
      <w:r w:rsidR="0088526F" w:rsidRPr="000368AF">
        <w:rPr>
          <w:rFonts w:asciiTheme="minorHAnsi" w:hAnsiTheme="minorHAnsi" w:cstheme="minorHAnsi"/>
        </w:rPr>
        <w:t xml:space="preserve">measures to simplify the </w:t>
      </w:r>
      <w:r w:rsidR="00494754" w:rsidRPr="000368AF">
        <w:rPr>
          <w:rFonts w:asciiTheme="minorHAnsi" w:hAnsiTheme="minorHAnsi" w:cstheme="minorHAnsi"/>
        </w:rPr>
        <w:t>process</w:t>
      </w:r>
      <w:r w:rsidRPr="000368AF">
        <w:rPr>
          <w:rFonts w:asciiTheme="minorHAnsi" w:hAnsiTheme="minorHAnsi" w:cstheme="minorHAnsi"/>
        </w:rPr>
        <w:t>es</w:t>
      </w:r>
      <w:r w:rsidR="001354BA" w:rsidRPr="000368AF">
        <w:rPr>
          <w:rFonts w:asciiTheme="minorHAnsi" w:hAnsiTheme="minorHAnsi" w:cstheme="minorHAnsi"/>
        </w:rPr>
        <w:t xml:space="preserve"> of </w:t>
      </w:r>
      <w:r w:rsidR="00F42F3F" w:rsidRPr="000368AF">
        <w:rPr>
          <w:rFonts w:asciiTheme="minorHAnsi" w:hAnsiTheme="minorHAnsi" w:cstheme="minorHAnsi"/>
          <w:i/>
        </w:rPr>
        <w:t>murabaha</w:t>
      </w:r>
      <w:r w:rsidR="001354BA" w:rsidRPr="000368AF">
        <w:rPr>
          <w:rFonts w:asciiTheme="minorHAnsi" w:hAnsiTheme="minorHAnsi" w:cstheme="minorHAnsi"/>
        </w:rPr>
        <w:t xml:space="preserve"> product</w:t>
      </w:r>
      <w:r w:rsidR="0088526F" w:rsidRPr="000368AF">
        <w:rPr>
          <w:rFonts w:asciiTheme="minorHAnsi" w:hAnsiTheme="minorHAnsi" w:cstheme="minorHAnsi"/>
        </w:rPr>
        <w:t>.</w:t>
      </w:r>
      <w:r w:rsidR="001354BA" w:rsidRPr="000368AF">
        <w:rPr>
          <w:rFonts w:asciiTheme="minorHAnsi" w:hAnsiTheme="minorHAnsi" w:cstheme="minorHAnsi"/>
        </w:rPr>
        <w:t xml:space="preserve"> The simplification of the processes have not only decreased paper work and duration of the loan receipt but it has also motivated </w:t>
      </w:r>
      <w:r w:rsidR="00226C6D" w:rsidRPr="000368AF">
        <w:rPr>
          <w:rFonts w:asciiTheme="minorHAnsi" w:hAnsiTheme="minorHAnsi" w:cstheme="minorHAnsi"/>
        </w:rPr>
        <w:t xml:space="preserve">more </w:t>
      </w:r>
      <w:r w:rsidR="001354BA" w:rsidRPr="000368AF">
        <w:rPr>
          <w:rFonts w:asciiTheme="minorHAnsi" w:hAnsiTheme="minorHAnsi" w:cstheme="minorHAnsi"/>
        </w:rPr>
        <w:t>c</w:t>
      </w:r>
      <w:r w:rsidR="005F17FC" w:rsidRPr="000368AF">
        <w:rPr>
          <w:rFonts w:asciiTheme="minorHAnsi" w:hAnsiTheme="minorHAnsi" w:cstheme="minorHAnsi"/>
        </w:rPr>
        <w:t>lient</w:t>
      </w:r>
      <w:r w:rsidR="001354BA" w:rsidRPr="000368AF">
        <w:rPr>
          <w:rFonts w:asciiTheme="minorHAnsi" w:hAnsiTheme="minorHAnsi" w:cstheme="minorHAnsi"/>
        </w:rPr>
        <w:t xml:space="preserve">s to apply for </w:t>
      </w:r>
      <w:r w:rsidR="00226C6D" w:rsidRPr="000368AF">
        <w:rPr>
          <w:rFonts w:asciiTheme="minorHAnsi" w:hAnsiTheme="minorHAnsi" w:cstheme="minorHAnsi"/>
          <w:i/>
        </w:rPr>
        <w:t>murabaha</w:t>
      </w:r>
      <w:r w:rsidR="001354BA" w:rsidRPr="000368AF">
        <w:rPr>
          <w:rFonts w:asciiTheme="minorHAnsi" w:hAnsiTheme="minorHAnsi" w:cstheme="minorHAnsi"/>
        </w:rPr>
        <w:t xml:space="preserve">. </w:t>
      </w:r>
      <w:r w:rsidR="0088526F" w:rsidRPr="000368AF">
        <w:rPr>
          <w:rFonts w:asciiTheme="minorHAnsi" w:hAnsiTheme="minorHAnsi" w:cstheme="minorHAnsi"/>
        </w:rPr>
        <w:t xml:space="preserve">These </w:t>
      </w:r>
      <w:r w:rsidR="001354BA" w:rsidRPr="000368AF">
        <w:rPr>
          <w:rFonts w:asciiTheme="minorHAnsi" w:hAnsiTheme="minorHAnsi" w:cstheme="minorHAnsi"/>
        </w:rPr>
        <w:t xml:space="preserve">simplifications </w:t>
      </w:r>
      <w:r w:rsidR="0088526F" w:rsidRPr="000368AF">
        <w:rPr>
          <w:rFonts w:asciiTheme="minorHAnsi" w:hAnsiTheme="minorHAnsi" w:cstheme="minorHAnsi"/>
        </w:rPr>
        <w:t xml:space="preserve">include: </w:t>
      </w:r>
    </w:p>
    <w:p w:rsidR="00025D4F" w:rsidRPr="000368AF" w:rsidRDefault="00025D4F" w:rsidP="0081049C">
      <w:pPr>
        <w:pStyle w:val="MediumGrid1-Accent21"/>
        <w:numPr>
          <w:ilvl w:val="0"/>
          <w:numId w:val="5"/>
        </w:numPr>
        <w:spacing w:before="120" w:line="320" w:lineRule="exact"/>
        <w:contextualSpacing w:val="0"/>
        <w:jc w:val="both"/>
        <w:rPr>
          <w:rFonts w:asciiTheme="minorHAnsi" w:hAnsiTheme="minorHAnsi" w:cstheme="minorHAnsi"/>
        </w:rPr>
      </w:pPr>
      <w:r w:rsidRPr="000368AF">
        <w:rPr>
          <w:rFonts w:asciiTheme="minorHAnsi" w:hAnsiTheme="minorHAnsi" w:cstheme="minorHAnsi"/>
        </w:rPr>
        <w:t>Decrease number of</w:t>
      </w:r>
      <w:r w:rsidRPr="000368AF">
        <w:rPr>
          <w:rFonts w:asciiTheme="minorHAnsi" w:hAnsiTheme="minorHAnsi" w:cstheme="minorHAnsi"/>
          <w:color w:val="E3BC2A"/>
        </w:rPr>
        <w:t xml:space="preserve"> </w:t>
      </w:r>
      <w:r w:rsidRPr="00737B49">
        <w:rPr>
          <w:rFonts w:asciiTheme="minorHAnsi" w:hAnsiTheme="minorHAnsi" w:cstheme="minorHAnsi"/>
        </w:rPr>
        <w:t xml:space="preserve">guarantor </w:t>
      </w:r>
      <w:r w:rsidRPr="000368AF">
        <w:rPr>
          <w:rFonts w:asciiTheme="minorHAnsi" w:hAnsiTheme="minorHAnsi" w:cstheme="minorHAnsi"/>
        </w:rPr>
        <w:t>fo</w:t>
      </w:r>
      <w:r w:rsidR="00226C6D" w:rsidRPr="000368AF">
        <w:rPr>
          <w:rFonts w:asciiTheme="minorHAnsi" w:hAnsiTheme="minorHAnsi" w:cstheme="minorHAnsi"/>
        </w:rPr>
        <w:t>r</w:t>
      </w:r>
      <w:r w:rsidRPr="000368AF">
        <w:rPr>
          <w:rFonts w:asciiTheme="minorHAnsi" w:hAnsiTheme="minorHAnsi" w:cstheme="minorHAnsi"/>
        </w:rPr>
        <w:t xml:space="preserve"> the</w:t>
      </w:r>
      <w:r w:rsidR="00226C6D" w:rsidRPr="000368AF">
        <w:rPr>
          <w:rFonts w:asciiTheme="minorHAnsi" w:hAnsiTheme="minorHAnsi" w:cstheme="minorHAnsi"/>
        </w:rPr>
        <w:t xml:space="preserve"> </w:t>
      </w:r>
      <w:r w:rsidR="00F42F3F" w:rsidRPr="000368AF">
        <w:rPr>
          <w:rFonts w:asciiTheme="minorHAnsi" w:hAnsiTheme="minorHAnsi" w:cstheme="minorHAnsi"/>
          <w:i/>
        </w:rPr>
        <w:t>murabaha</w:t>
      </w:r>
      <w:r w:rsidRPr="000368AF">
        <w:rPr>
          <w:rFonts w:asciiTheme="minorHAnsi" w:hAnsiTheme="minorHAnsi" w:cstheme="minorHAnsi"/>
        </w:rPr>
        <w:t xml:space="preserve"> clients</w:t>
      </w:r>
      <w:r w:rsidR="00226C6D" w:rsidRPr="000368AF">
        <w:rPr>
          <w:rFonts w:asciiTheme="minorHAnsi" w:hAnsiTheme="minorHAnsi" w:cstheme="minorHAnsi"/>
        </w:rPr>
        <w:t xml:space="preserve"> </w:t>
      </w:r>
      <w:r w:rsidRPr="000368AF">
        <w:rPr>
          <w:rFonts w:asciiTheme="minorHAnsi" w:hAnsiTheme="minorHAnsi" w:cstheme="minorHAnsi"/>
        </w:rPr>
        <w:t>from two to one;</w:t>
      </w:r>
    </w:p>
    <w:p w:rsidR="00025D4F" w:rsidRPr="000368AF" w:rsidRDefault="00025D4F" w:rsidP="0081049C">
      <w:pPr>
        <w:pStyle w:val="MediumGrid1-Accent21"/>
        <w:numPr>
          <w:ilvl w:val="0"/>
          <w:numId w:val="5"/>
        </w:numPr>
        <w:spacing w:before="120" w:line="320" w:lineRule="exact"/>
        <w:contextualSpacing w:val="0"/>
        <w:jc w:val="both"/>
        <w:rPr>
          <w:rFonts w:asciiTheme="minorHAnsi" w:hAnsiTheme="minorHAnsi" w:cstheme="minorHAnsi"/>
        </w:rPr>
      </w:pPr>
      <w:r w:rsidRPr="000368AF">
        <w:rPr>
          <w:rFonts w:asciiTheme="minorHAnsi" w:hAnsiTheme="minorHAnsi" w:cstheme="minorHAnsi"/>
        </w:rPr>
        <w:lastRenderedPageBreak/>
        <w:t xml:space="preserve">Develop consistent documents for clients in Kabul and Herat branches. </w:t>
      </w:r>
    </w:p>
    <w:p w:rsidR="00494754" w:rsidRPr="000368AF" w:rsidRDefault="00494754" w:rsidP="0081049C">
      <w:pPr>
        <w:pStyle w:val="MediumGrid1-Accent21"/>
        <w:numPr>
          <w:ilvl w:val="0"/>
          <w:numId w:val="5"/>
        </w:numPr>
        <w:spacing w:before="120" w:line="320" w:lineRule="exact"/>
        <w:contextualSpacing w:val="0"/>
        <w:rPr>
          <w:rFonts w:asciiTheme="minorHAnsi" w:hAnsiTheme="minorHAnsi" w:cstheme="minorHAnsi"/>
        </w:rPr>
      </w:pPr>
      <w:r w:rsidRPr="000368AF">
        <w:rPr>
          <w:rFonts w:asciiTheme="minorHAnsi" w:hAnsiTheme="minorHAnsi" w:cstheme="minorHAnsi"/>
        </w:rPr>
        <w:t>IFSO</w:t>
      </w:r>
      <w:r w:rsidR="002671FA" w:rsidRPr="000368AF">
        <w:rPr>
          <w:rFonts w:asciiTheme="minorHAnsi" w:hAnsiTheme="minorHAnsi" w:cstheme="minorHAnsi"/>
        </w:rPr>
        <w:t>s</w:t>
      </w:r>
      <w:r w:rsidRPr="000368AF">
        <w:rPr>
          <w:rFonts w:asciiTheme="minorHAnsi" w:hAnsiTheme="minorHAnsi" w:cstheme="minorHAnsi"/>
        </w:rPr>
        <w:t xml:space="preserve"> used to take three quotations from supplier and then select the lowest</w:t>
      </w:r>
      <w:r w:rsidR="002671FA" w:rsidRPr="000368AF">
        <w:rPr>
          <w:rFonts w:asciiTheme="minorHAnsi" w:hAnsiTheme="minorHAnsi" w:cstheme="minorHAnsi"/>
        </w:rPr>
        <w:t xml:space="preserve"> bid</w:t>
      </w:r>
      <w:r w:rsidRPr="000368AF">
        <w:rPr>
          <w:rFonts w:asciiTheme="minorHAnsi" w:hAnsiTheme="minorHAnsi" w:cstheme="minorHAnsi"/>
        </w:rPr>
        <w:t>. Currently</w:t>
      </w:r>
      <w:r w:rsidR="002671FA" w:rsidRPr="000368AF">
        <w:rPr>
          <w:rFonts w:asciiTheme="minorHAnsi" w:hAnsiTheme="minorHAnsi" w:cstheme="minorHAnsi"/>
        </w:rPr>
        <w:t>,</w:t>
      </w:r>
      <w:r w:rsidRPr="000368AF">
        <w:rPr>
          <w:rFonts w:asciiTheme="minorHAnsi" w:hAnsiTheme="minorHAnsi" w:cstheme="minorHAnsi"/>
        </w:rPr>
        <w:t xml:space="preserve"> clients act as “an agent of Mutahid”, the client takes only one best quotation from the wholesaler he already knows</w:t>
      </w:r>
      <w:r w:rsidR="00755C63" w:rsidRPr="000368AF">
        <w:rPr>
          <w:rFonts w:asciiTheme="minorHAnsi" w:hAnsiTheme="minorHAnsi" w:cstheme="minorHAnsi"/>
        </w:rPr>
        <w:t>,</w:t>
      </w:r>
      <w:r w:rsidRPr="000368AF">
        <w:rPr>
          <w:rFonts w:asciiTheme="minorHAnsi" w:hAnsiTheme="minorHAnsi" w:cstheme="minorHAnsi"/>
        </w:rPr>
        <w:t xml:space="preserve"> and Mutahid purchases goods from that particular wholesaler for the client. </w:t>
      </w:r>
    </w:p>
    <w:p w:rsidR="00494754" w:rsidRPr="000368AF" w:rsidRDefault="00025D4F" w:rsidP="0081049C">
      <w:pPr>
        <w:pStyle w:val="MediumGrid1-Accent21"/>
        <w:numPr>
          <w:ilvl w:val="0"/>
          <w:numId w:val="5"/>
        </w:numPr>
        <w:spacing w:before="120" w:line="320" w:lineRule="exact"/>
        <w:contextualSpacing w:val="0"/>
        <w:jc w:val="both"/>
        <w:rPr>
          <w:rFonts w:asciiTheme="minorHAnsi" w:hAnsiTheme="minorHAnsi" w:cstheme="minorHAnsi"/>
        </w:rPr>
      </w:pPr>
      <w:r w:rsidRPr="000368AF">
        <w:rPr>
          <w:rFonts w:asciiTheme="minorHAnsi" w:hAnsiTheme="minorHAnsi" w:cstheme="minorHAnsi"/>
        </w:rPr>
        <w:t>Decrease number of client property valuation by property dealers from three to one;</w:t>
      </w:r>
      <w:r w:rsidR="00226C6D" w:rsidRPr="000368AF">
        <w:rPr>
          <w:rFonts w:asciiTheme="minorHAnsi" w:hAnsiTheme="minorHAnsi" w:cstheme="minorHAnsi"/>
        </w:rPr>
        <w:t xml:space="preserve"> </w:t>
      </w:r>
      <w:r w:rsidR="00494754" w:rsidRPr="000368AF">
        <w:rPr>
          <w:rFonts w:asciiTheme="minorHAnsi" w:hAnsiTheme="minorHAnsi" w:cstheme="minorHAnsi"/>
        </w:rPr>
        <w:t>Clients had to attest the value of their property from three property dealers, however currently only one attestation</w:t>
      </w:r>
      <w:r w:rsidR="00226C6D" w:rsidRPr="000368AF">
        <w:rPr>
          <w:rFonts w:asciiTheme="minorHAnsi" w:hAnsiTheme="minorHAnsi" w:cstheme="minorHAnsi"/>
        </w:rPr>
        <w:t xml:space="preserve">, team leader </w:t>
      </w:r>
      <w:r w:rsidR="006A2160" w:rsidRPr="000368AF">
        <w:rPr>
          <w:rFonts w:asciiTheme="minorHAnsi" w:hAnsiTheme="minorHAnsi" w:cstheme="minorHAnsi"/>
        </w:rPr>
        <w:t xml:space="preserve">together with </w:t>
      </w:r>
      <w:r w:rsidR="00F8498D" w:rsidRPr="000368AF">
        <w:rPr>
          <w:rFonts w:asciiTheme="minorHAnsi" w:hAnsiTheme="minorHAnsi" w:cstheme="minorHAnsi"/>
        </w:rPr>
        <w:t xml:space="preserve"> IFSO’s property valuation </w:t>
      </w:r>
      <w:r w:rsidR="00494754" w:rsidRPr="000368AF">
        <w:rPr>
          <w:rFonts w:asciiTheme="minorHAnsi" w:hAnsiTheme="minorHAnsi" w:cstheme="minorHAnsi"/>
        </w:rPr>
        <w:t>is approved</w:t>
      </w:r>
      <w:r w:rsidR="00226C6D" w:rsidRPr="000368AF">
        <w:rPr>
          <w:rFonts w:asciiTheme="minorHAnsi" w:hAnsiTheme="minorHAnsi" w:cstheme="minorHAnsi"/>
        </w:rPr>
        <w:t>.</w:t>
      </w:r>
    </w:p>
    <w:p w:rsidR="00494754" w:rsidRPr="000368AF" w:rsidRDefault="00494754" w:rsidP="0081049C">
      <w:pPr>
        <w:pStyle w:val="MediumGrid1-Accent21"/>
        <w:numPr>
          <w:ilvl w:val="1"/>
          <w:numId w:val="5"/>
        </w:numPr>
        <w:spacing w:before="120" w:line="320" w:lineRule="exact"/>
        <w:contextualSpacing w:val="0"/>
        <w:jc w:val="both"/>
        <w:rPr>
          <w:rFonts w:asciiTheme="minorHAnsi" w:hAnsiTheme="minorHAnsi" w:cstheme="minorHAnsi"/>
        </w:rPr>
      </w:pPr>
      <w:r w:rsidRPr="000368AF">
        <w:rPr>
          <w:rFonts w:asciiTheme="minorHAnsi" w:hAnsiTheme="minorHAnsi" w:cstheme="minorHAnsi"/>
        </w:rPr>
        <w:t>In some cases, the district council members do not attest the home location or value of the client’s property</w:t>
      </w:r>
      <w:r w:rsidR="005A11C2" w:rsidRPr="000368AF">
        <w:rPr>
          <w:rFonts w:asciiTheme="minorHAnsi" w:hAnsiTheme="minorHAnsi" w:cstheme="minorHAnsi"/>
        </w:rPr>
        <w:t xml:space="preserve">. </w:t>
      </w:r>
      <w:r w:rsidRPr="000368AF">
        <w:rPr>
          <w:rFonts w:asciiTheme="minorHAnsi" w:hAnsiTheme="minorHAnsi" w:cstheme="minorHAnsi"/>
        </w:rPr>
        <w:t>So the IFSO together with TL attest it from the client’s neighbor</w:t>
      </w:r>
      <w:r w:rsidR="002671FA" w:rsidRPr="000368AF">
        <w:rPr>
          <w:rFonts w:asciiTheme="minorHAnsi" w:hAnsiTheme="minorHAnsi" w:cstheme="minorHAnsi"/>
        </w:rPr>
        <w:t>.</w:t>
      </w:r>
      <w:r w:rsidR="00226C6D" w:rsidRPr="000368AF">
        <w:rPr>
          <w:rFonts w:asciiTheme="minorHAnsi" w:hAnsiTheme="minorHAnsi" w:cstheme="minorHAnsi"/>
        </w:rPr>
        <w:t xml:space="preserve"> </w:t>
      </w:r>
      <w:r w:rsidR="002671FA" w:rsidRPr="000368AF">
        <w:rPr>
          <w:rFonts w:asciiTheme="minorHAnsi" w:hAnsiTheme="minorHAnsi" w:cstheme="minorHAnsi"/>
        </w:rPr>
        <w:t>E</w:t>
      </w:r>
      <w:r w:rsidRPr="000368AF">
        <w:rPr>
          <w:rFonts w:asciiTheme="minorHAnsi" w:hAnsiTheme="minorHAnsi" w:cstheme="minorHAnsi"/>
        </w:rPr>
        <w:t xml:space="preserve">ach neighbor fills a form and mostly the local </w:t>
      </w:r>
      <w:r w:rsidR="002671FA" w:rsidRPr="000368AF">
        <w:rPr>
          <w:rFonts w:asciiTheme="minorHAnsi" w:hAnsiTheme="minorHAnsi" w:cstheme="minorHAnsi"/>
        </w:rPr>
        <w:t xml:space="preserve">mullah </w:t>
      </w:r>
      <w:r w:rsidR="001354BA" w:rsidRPr="000368AF">
        <w:rPr>
          <w:rFonts w:asciiTheme="minorHAnsi" w:hAnsiTheme="minorHAnsi" w:cstheme="minorHAnsi"/>
        </w:rPr>
        <w:t>is preferred to fill the form to attest home location and property valuation</w:t>
      </w:r>
      <w:r w:rsidRPr="000368AF">
        <w:rPr>
          <w:rFonts w:asciiTheme="minorHAnsi" w:hAnsiTheme="minorHAnsi" w:cstheme="minorHAnsi"/>
        </w:rPr>
        <w:t xml:space="preserve">. </w:t>
      </w:r>
    </w:p>
    <w:p w:rsidR="001625AF" w:rsidRPr="000C78FB" w:rsidRDefault="001625AF" w:rsidP="0081049C">
      <w:pPr>
        <w:pStyle w:val="Heading1"/>
        <w:spacing w:before="120" w:after="200" w:line="320" w:lineRule="exact"/>
        <w:rPr>
          <w:rFonts w:asciiTheme="minorHAnsi" w:hAnsiTheme="minorHAnsi" w:cstheme="minorHAnsi"/>
          <w:color w:val="FFFFFF" w:themeColor="background1"/>
          <w:sz w:val="32"/>
          <w:szCs w:val="32"/>
          <w:highlight w:val="darkRed"/>
        </w:rPr>
      </w:pPr>
      <w:bookmarkStart w:id="42" w:name="_Toc302180039"/>
      <w:bookmarkStart w:id="43" w:name="_Toc432510183"/>
      <w:bookmarkStart w:id="44" w:name="_Toc432575088"/>
      <w:r w:rsidRPr="000C78FB">
        <w:rPr>
          <w:rFonts w:asciiTheme="minorHAnsi" w:hAnsiTheme="minorHAnsi" w:cstheme="minorHAnsi"/>
          <w:color w:val="FFFFFF" w:themeColor="background1"/>
          <w:sz w:val="32"/>
          <w:szCs w:val="32"/>
          <w:highlight w:val="darkRed"/>
        </w:rPr>
        <w:t>C</w:t>
      </w:r>
      <w:r w:rsidR="00DF3305" w:rsidRPr="000C78FB">
        <w:rPr>
          <w:rFonts w:asciiTheme="minorHAnsi" w:hAnsiTheme="minorHAnsi" w:cstheme="minorHAnsi"/>
          <w:color w:val="FFFFFF" w:themeColor="background1"/>
          <w:sz w:val="32"/>
          <w:szCs w:val="32"/>
          <w:highlight w:val="darkRed"/>
        </w:rPr>
        <w:t>ONCLUSIONS</w:t>
      </w:r>
      <w:bookmarkEnd w:id="42"/>
      <w:bookmarkEnd w:id="43"/>
      <w:bookmarkEnd w:id="44"/>
    </w:p>
    <w:p w:rsidR="00FA71EA" w:rsidRPr="000368AF" w:rsidRDefault="00AC14FC" w:rsidP="0081049C">
      <w:pPr>
        <w:spacing w:before="120" w:line="320" w:lineRule="exact"/>
        <w:jc w:val="both"/>
        <w:rPr>
          <w:rFonts w:cs="Calibri"/>
          <w:color w:val="C00000"/>
        </w:rPr>
      </w:pPr>
      <w:r w:rsidRPr="000368AF">
        <w:rPr>
          <w:rFonts w:cs="Calibri"/>
        </w:rPr>
        <w:t xml:space="preserve">Mutahid has expanded </w:t>
      </w:r>
      <w:r w:rsidR="008119DD" w:rsidRPr="000368AF">
        <w:rPr>
          <w:rFonts w:cs="Calibri"/>
        </w:rPr>
        <w:t xml:space="preserve">the operations of </w:t>
      </w:r>
      <w:r w:rsidR="00F42F3F" w:rsidRPr="000368AF">
        <w:rPr>
          <w:rFonts w:cs="Calibri"/>
          <w:i/>
        </w:rPr>
        <w:t>murabaha</w:t>
      </w:r>
      <w:r w:rsidRPr="000368AF">
        <w:rPr>
          <w:rFonts w:cs="Calibri"/>
        </w:rPr>
        <w:t xml:space="preserve"> loans from </w:t>
      </w:r>
      <w:r w:rsidR="006A2160" w:rsidRPr="000368AF">
        <w:rPr>
          <w:rFonts w:cs="Calibri"/>
        </w:rPr>
        <w:t xml:space="preserve">two </w:t>
      </w:r>
      <w:r w:rsidRPr="000368AF">
        <w:rPr>
          <w:rFonts w:cs="Calibri"/>
        </w:rPr>
        <w:t>province</w:t>
      </w:r>
      <w:r w:rsidR="00180F0C" w:rsidRPr="000368AF">
        <w:rPr>
          <w:rFonts w:cs="Calibri"/>
        </w:rPr>
        <w:t>s</w:t>
      </w:r>
      <w:r w:rsidRPr="000368AF">
        <w:rPr>
          <w:rFonts w:cs="Calibri"/>
        </w:rPr>
        <w:t xml:space="preserve"> to </w:t>
      </w:r>
      <w:r w:rsidR="006A2160" w:rsidRPr="000368AF">
        <w:rPr>
          <w:rFonts w:cs="Calibri"/>
        </w:rPr>
        <w:t xml:space="preserve">five </w:t>
      </w:r>
      <w:r w:rsidRPr="000368AF">
        <w:rPr>
          <w:rFonts w:cs="Calibri"/>
        </w:rPr>
        <w:t xml:space="preserve">provinces over the last two years. The loan portfolio has increased and the number of clients are also increasing. </w:t>
      </w:r>
      <w:r w:rsidR="00FC3CAD" w:rsidRPr="000368AF">
        <w:rPr>
          <w:rFonts w:cs="Calibri"/>
        </w:rPr>
        <w:t xml:space="preserve">Certain </w:t>
      </w:r>
      <w:r w:rsidR="00F42F3F" w:rsidRPr="000368AF">
        <w:rPr>
          <w:rFonts w:cs="Calibri"/>
          <w:i/>
        </w:rPr>
        <w:t>murabaha</w:t>
      </w:r>
      <w:r w:rsidR="00FC3CAD" w:rsidRPr="000368AF">
        <w:rPr>
          <w:rFonts w:cs="Calibri"/>
        </w:rPr>
        <w:t xml:space="preserve"> product process</w:t>
      </w:r>
      <w:r w:rsidR="007A1990" w:rsidRPr="000368AF">
        <w:rPr>
          <w:rFonts w:cs="Calibri"/>
        </w:rPr>
        <w:t>es</w:t>
      </w:r>
      <w:r w:rsidR="00FC3CAD" w:rsidRPr="000368AF">
        <w:rPr>
          <w:rFonts w:cs="Calibri"/>
        </w:rPr>
        <w:t xml:space="preserve"> have been simplified </w:t>
      </w:r>
      <w:r w:rsidR="008119DD" w:rsidRPr="000368AF">
        <w:rPr>
          <w:rFonts w:cs="Calibri"/>
        </w:rPr>
        <w:t xml:space="preserve">and </w:t>
      </w:r>
      <w:r w:rsidR="00FC3CAD" w:rsidRPr="000368AF">
        <w:rPr>
          <w:rFonts w:cs="Calibri"/>
        </w:rPr>
        <w:t>information and intelligence</w:t>
      </w:r>
      <w:r w:rsidRPr="000368AF">
        <w:rPr>
          <w:rFonts w:cs="Calibri"/>
        </w:rPr>
        <w:t xml:space="preserve"> related to </w:t>
      </w:r>
      <w:r w:rsidR="00F42F3F" w:rsidRPr="000368AF">
        <w:rPr>
          <w:rFonts w:cs="Calibri"/>
          <w:i/>
        </w:rPr>
        <w:t>murabaha</w:t>
      </w:r>
      <w:r w:rsidR="00FA71EA" w:rsidRPr="000368AF">
        <w:rPr>
          <w:rFonts w:cs="Calibri"/>
          <w:i/>
        </w:rPr>
        <w:t xml:space="preserve"> </w:t>
      </w:r>
      <w:r w:rsidRPr="000368AF">
        <w:rPr>
          <w:rFonts w:cs="Calibri"/>
        </w:rPr>
        <w:t>flow</w:t>
      </w:r>
      <w:r w:rsidR="008119DD" w:rsidRPr="000368AF">
        <w:rPr>
          <w:rFonts w:cs="Calibri"/>
        </w:rPr>
        <w:t xml:space="preserve">s bottom up and vice versa. Clients feel more comfortable while requesting for </w:t>
      </w:r>
      <w:r w:rsidR="00F42F3F" w:rsidRPr="000368AF">
        <w:rPr>
          <w:rFonts w:cs="Calibri"/>
          <w:i/>
        </w:rPr>
        <w:t>murabaha</w:t>
      </w:r>
      <w:r w:rsidR="008119DD" w:rsidRPr="000368AF">
        <w:rPr>
          <w:rFonts w:cs="Calibri"/>
        </w:rPr>
        <w:t xml:space="preserve"> loans and are satisfied with the services attached to it. Various marketing techniques are put in place to expand the customer base and an Islamic supervisory board is established to ensure that the activities align to Islamic rules and principles</w:t>
      </w:r>
      <w:r w:rsidR="001354BA" w:rsidRPr="000368AF">
        <w:rPr>
          <w:rFonts w:cs="Calibri"/>
        </w:rPr>
        <w:t xml:space="preserve"> and e</w:t>
      </w:r>
      <w:r w:rsidR="008119DD" w:rsidRPr="000368AF">
        <w:rPr>
          <w:rFonts w:cs="Calibri"/>
        </w:rPr>
        <w:t>fforts are in place to reach the most vulnerable community members</w:t>
      </w:r>
      <w:r w:rsidR="001354BA" w:rsidRPr="000368AF">
        <w:rPr>
          <w:rFonts w:cs="Calibri"/>
        </w:rPr>
        <w:t xml:space="preserve"> and females</w:t>
      </w:r>
      <w:r w:rsidR="008119DD" w:rsidRPr="000368AF">
        <w:rPr>
          <w:rFonts w:cs="Calibri"/>
        </w:rPr>
        <w:t>.</w:t>
      </w:r>
    </w:p>
    <w:p w:rsidR="00AC759E" w:rsidRPr="000368AF" w:rsidRDefault="008119DD" w:rsidP="0081049C">
      <w:pPr>
        <w:spacing w:before="120" w:line="320" w:lineRule="exact"/>
        <w:jc w:val="both"/>
        <w:rPr>
          <w:rFonts w:cs="Calibri"/>
        </w:rPr>
      </w:pPr>
      <w:r w:rsidRPr="000368AF">
        <w:rPr>
          <w:rFonts w:cs="Calibri"/>
        </w:rPr>
        <w:t xml:space="preserve">This indicates that the performance of the product has been enhancing and product is well suited to the needs of the customers in the market. Keeping in view the current positive trend, this seems that </w:t>
      </w:r>
      <w:r w:rsidR="00F42F3F" w:rsidRPr="000368AF">
        <w:rPr>
          <w:rFonts w:cs="Calibri"/>
          <w:i/>
        </w:rPr>
        <w:t>murabaha</w:t>
      </w:r>
      <w:r w:rsidRPr="000368AF">
        <w:rPr>
          <w:rFonts w:cs="Calibri"/>
        </w:rPr>
        <w:t xml:space="preserve"> product is on the right path towards achieving </w:t>
      </w:r>
      <w:r w:rsidR="001354BA" w:rsidRPr="000368AF">
        <w:rPr>
          <w:rFonts w:cs="Calibri"/>
        </w:rPr>
        <w:t>its objectives</w:t>
      </w:r>
      <w:r w:rsidRPr="000368AF">
        <w:rPr>
          <w:rFonts w:cs="Calibri"/>
        </w:rPr>
        <w:t>. The product is gradually filling the niche in the microfinance market to target the more religious oriented customers</w:t>
      </w:r>
      <w:r w:rsidR="001354BA" w:rsidRPr="000368AF">
        <w:rPr>
          <w:rFonts w:cs="Calibri"/>
        </w:rPr>
        <w:t xml:space="preserve"> and provide them an opportunity to expand their businesses. </w:t>
      </w:r>
    </w:p>
    <w:sectPr w:rsidR="00AC759E" w:rsidRPr="000368AF" w:rsidSect="000368AF">
      <w:footerReference w:type="default" r:id="rId12"/>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7C1" w:rsidRDefault="00B767C1" w:rsidP="00B149D1">
      <w:pPr>
        <w:spacing w:after="0" w:line="240" w:lineRule="auto"/>
      </w:pPr>
      <w:r>
        <w:separator/>
      </w:r>
    </w:p>
  </w:endnote>
  <w:endnote w:type="continuationSeparator" w:id="0">
    <w:p w:rsidR="00B767C1" w:rsidRDefault="00B767C1" w:rsidP="00B14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9769"/>
      <w:docPartObj>
        <w:docPartGallery w:val="Page Numbers (Bottom of Page)"/>
        <w:docPartUnique/>
      </w:docPartObj>
    </w:sdtPr>
    <w:sdtContent>
      <w:p w:rsidR="007632F7" w:rsidRDefault="00CE78DE">
        <w:pPr>
          <w:pStyle w:val="Footer"/>
          <w:jc w:val="center"/>
        </w:pPr>
        <w:fldSimple w:instr=" PAGE   \* MERGEFORMAT ">
          <w:r w:rsidR="00877244">
            <w:rPr>
              <w:noProof/>
            </w:rPr>
            <w:t>12</w:t>
          </w:r>
        </w:fldSimple>
      </w:p>
    </w:sdtContent>
  </w:sdt>
  <w:p w:rsidR="00B73C59" w:rsidRDefault="00B73C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7C1" w:rsidRDefault="00B767C1" w:rsidP="00B149D1">
      <w:pPr>
        <w:spacing w:after="0" w:line="240" w:lineRule="auto"/>
      </w:pPr>
      <w:r>
        <w:separator/>
      </w:r>
    </w:p>
  </w:footnote>
  <w:footnote w:type="continuationSeparator" w:id="0">
    <w:p w:rsidR="00B767C1" w:rsidRDefault="00B767C1" w:rsidP="00B149D1">
      <w:pPr>
        <w:spacing w:after="0" w:line="240" w:lineRule="auto"/>
      </w:pPr>
      <w:r>
        <w:continuationSeparator/>
      </w:r>
    </w:p>
  </w:footnote>
  <w:footnote w:id="1">
    <w:p w:rsidR="00B73C59" w:rsidRPr="00D834A9" w:rsidRDefault="00B73C59">
      <w:pPr>
        <w:pStyle w:val="FootnoteText"/>
        <w:rPr>
          <w:sz w:val="18"/>
          <w:szCs w:val="18"/>
        </w:rPr>
      </w:pPr>
      <w:r w:rsidRPr="00D834A9">
        <w:rPr>
          <w:rStyle w:val="FootnoteReference"/>
          <w:sz w:val="18"/>
          <w:szCs w:val="18"/>
        </w:rPr>
        <w:footnoteRef/>
      </w:r>
      <w:r w:rsidRPr="00D834A9">
        <w:rPr>
          <w:sz w:val="18"/>
          <w:szCs w:val="18"/>
        </w:rPr>
        <w:t xml:space="preserve"> Also outstanding loan portfolio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11271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4F4ABE"/>
    <w:multiLevelType w:val="hybridMultilevel"/>
    <w:tmpl w:val="E9F860DA"/>
    <w:lvl w:ilvl="0" w:tplc="0409000F">
      <w:start w:val="1"/>
      <w:numFmt w:val="decimal"/>
      <w:lvlText w:val="%1."/>
      <w:lvlJc w:val="left"/>
      <w:pPr>
        <w:ind w:left="720" w:hanging="360"/>
      </w:pPr>
    </w:lvl>
    <w:lvl w:ilvl="1" w:tplc="12025D0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B1125"/>
    <w:multiLevelType w:val="hybridMultilevel"/>
    <w:tmpl w:val="EF2ADD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97275"/>
    <w:multiLevelType w:val="hybridMultilevel"/>
    <w:tmpl w:val="8D707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E11FC"/>
    <w:multiLevelType w:val="hybridMultilevel"/>
    <w:tmpl w:val="6990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E35D4"/>
    <w:multiLevelType w:val="hybridMultilevel"/>
    <w:tmpl w:val="F09AD0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46799"/>
    <w:multiLevelType w:val="hybridMultilevel"/>
    <w:tmpl w:val="544EA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24FE0"/>
    <w:multiLevelType w:val="hybridMultilevel"/>
    <w:tmpl w:val="09929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22DDE"/>
    <w:multiLevelType w:val="hybridMultilevel"/>
    <w:tmpl w:val="C9C4F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91406"/>
    <w:multiLevelType w:val="hybridMultilevel"/>
    <w:tmpl w:val="64685870"/>
    <w:lvl w:ilvl="0" w:tplc="F39685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280923"/>
    <w:multiLevelType w:val="hybridMultilevel"/>
    <w:tmpl w:val="11C8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B5081"/>
    <w:multiLevelType w:val="hybridMultilevel"/>
    <w:tmpl w:val="671A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2465F"/>
    <w:multiLevelType w:val="hybridMultilevel"/>
    <w:tmpl w:val="86EC7DB6"/>
    <w:lvl w:ilvl="0" w:tplc="AC8AB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8F1C03"/>
    <w:multiLevelType w:val="hybridMultilevel"/>
    <w:tmpl w:val="C5967FF2"/>
    <w:lvl w:ilvl="0" w:tplc="616E4812">
      <w:start w:val="4"/>
      <w:numFmt w:val="decimal"/>
      <w:lvlText w:val="%1."/>
      <w:lvlJc w:val="left"/>
      <w:pPr>
        <w:ind w:left="375" w:hanging="375"/>
      </w:pPr>
      <w:rPr>
        <w:rFonts w:hint="default"/>
        <w:color w:val="FFFFFF" w:themeColor="background1"/>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27CAF"/>
    <w:multiLevelType w:val="hybridMultilevel"/>
    <w:tmpl w:val="36606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0262CD"/>
    <w:multiLevelType w:val="hybridMultilevel"/>
    <w:tmpl w:val="3E64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2F3A56"/>
    <w:multiLevelType w:val="hybridMultilevel"/>
    <w:tmpl w:val="8682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DA2213"/>
    <w:multiLevelType w:val="multilevel"/>
    <w:tmpl w:val="0F8CC386"/>
    <w:lvl w:ilvl="0">
      <w:start w:val="1"/>
      <w:numFmt w:val="decimal"/>
      <w:pStyle w:val="OMABigHeading"/>
      <w:lvlText w:val="%1."/>
      <w:lvlJc w:val="left"/>
      <w:pPr>
        <w:ind w:left="360" w:hanging="360"/>
      </w:pPr>
      <w:rPr>
        <w:rFonts w:hint="default"/>
        <w:b w:val="0"/>
        <w:i w:val="0"/>
        <w:sz w:val="28"/>
        <w:szCs w:val="28"/>
      </w:rPr>
    </w:lvl>
    <w:lvl w:ilvl="1">
      <w:start w:val="1"/>
      <w:numFmt w:val="decimal"/>
      <w:pStyle w:val="OMAMediumHeading"/>
      <w:lvlText w:val="%1.%2"/>
      <w:lvlJc w:val="left"/>
      <w:pPr>
        <w:ind w:left="0" w:firstLine="0"/>
      </w:pPr>
      <w:rPr>
        <w:rFonts w:ascii="Harrington" w:hAnsi="Harrington" w:cs="Times New Roman" w:hint="default"/>
        <w:b w:val="0"/>
        <w:bCs w:val="0"/>
        <w:i w:val="0"/>
        <w:iCs w:val="0"/>
        <w:caps w:val="0"/>
        <w:smallCaps w:val="0"/>
        <w:strike w:val="0"/>
        <w:dstrike w:val="0"/>
        <w:noProof w:val="0"/>
        <w:snapToGrid w:val="0"/>
        <w:vanish w:val="0"/>
        <w:color w:val="1F497D"/>
        <w:spacing w:val="0"/>
        <w:w w:val="0"/>
        <w:kern w:val="0"/>
        <w:position w:val="0"/>
        <w:sz w:val="24"/>
        <w:szCs w:val="24"/>
        <w:u w:val="none"/>
        <w:vertAlign w:val="baseline"/>
        <w:em w:val="none"/>
      </w:rPr>
    </w:lvl>
    <w:lvl w:ilvl="2">
      <w:start w:val="1"/>
      <w:numFmt w:val="decimal"/>
      <w:pStyle w:val="OMAText1"/>
      <w:lvlText w:val="%1.%2.%3."/>
      <w:lvlJc w:val="left"/>
      <w:pPr>
        <w:ind w:left="0" w:firstLine="0"/>
      </w:pPr>
      <w:rPr>
        <w:rFonts w:ascii="Calibri" w:hAnsi="Calibri" w:hint="default"/>
        <w:b w:val="0"/>
        <w:i w:val="0"/>
        <w:color w:val="auto"/>
        <w:sz w:val="20"/>
        <w:szCs w:val="20"/>
      </w:rPr>
    </w:lvl>
    <w:lvl w:ilvl="3">
      <w:start w:val="1"/>
      <w:numFmt w:val="lowerLetter"/>
      <w:lvlText w:val="(%4)"/>
      <w:lvlJc w:val="left"/>
      <w:pPr>
        <w:ind w:left="1440" w:hanging="720"/>
      </w:pPr>
      <w:rPr>
        <w:rFonts w:hint="default"/>
        <w:b w:val="0"/>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nsid w:val="42296743"/>
    <w:multiLevelType w:val="hybridMultilevel"/>
    <w:tmpl w:val="87F0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1E58F6"/>
    <w:multiLevelType w:val="hybridMultilevel"/>
    <w:tmpl w:val="F690BC38"/>
    <w:lvl w:ilvl="0" w:tplc="1882887C">
      <w:start w:val="1"/>
      <w:numFmt w:val="decimal"/>
      <w:lvlText w:val="%1."/>
      <w:lvlJc w:val="left"/>
      <w:pPr>
        <w:ind w:left="375" w:hanging="375"/>
      </w:pPr>
      <w:rPr>
        <w:rFonts w:hint="default"/>
        <w:color w:val="FFFFFF" w:themeColor="background1"/>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0403FC"/>
    <w:multiLevelType w:val="hybridMultilevel"/>
    <w:tmpl w:val="E9F860DA"/>
    <w:lvl w:ilvl="0" w:tplc="0409000F">
      <w:start w:val="1"/>
      <w:numFmt w:val="decimal"/>
      <w:lvlText w:val="%1."/>
      <w:lvlJc w:val="left"/>
      <w:pPr>
        <w:ind w:left="720" w:hanging="360"/>
      </w:pPr>
    </w:lvl>
    <w:lvl w:ilvl="1" w:tplc="12025D0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C4251A"/>
    <w:multiLevelType w:val="hybridMultilevel"/>
    <w:tmpl w:val="25C8D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84B033B"/>
    <w:multiLevelType w:val="hybridMultilevel"/>
    <w:tmpl w:val="2F7E7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306240"/>
    <w:multiLevelType w:val="hybridMultilevel"/>
    <w:tmpl w:val="F030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010C76"/>
    <w:multiLevelType w:val="hybridMultilevel"/>
    <w:tmpl w:val="8B20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B429BB"/>
    <w:multiLevelType w:val="hybridMultilevel"/>
    <w:tmpl w:val="F09AD0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F82144"/>
    <w:multiLevelType w:val="hybridMultilevel"/>
    <w:tmpl w:val="1B0C053E"/>
    <w:lvl w:ilvl="0" w:tplc="6E7CE4C6">
      <w:start w:val="1"/>
      <w:numFmt w:val="decimal"/>
      <w:lvlText w:val="%1."/>
      <w:lvlJc w:val="left"/>
      <w:pPr>
        <w:ind w:left="375" w:hanging="375"/>
      </w:pPr>
      <w:rPr>
        <w:rFonts w:hint="default"/>
        <w:color w:val="DC532D"/>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C496A32"/>
    <w:multiLevelType w:val="hybridMultilevel"/>
    <w:tmpl w:val="A22055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D91B79"/>
    <w:multiLevelType w:val="multilevel"/>
    <w:tmpl w:val="6E009388"/>
    <w:lvl w:ilvl="0">
      <w:start w:val="1"/>
      <w:numFmt w:val="decimal"/>
      <w:pStyle w:val="Heading1"/>
      <w:lvlText w:val="%1."/>
      <w:lvlJc w:val="left"/>
      <w:pPr>
        <w:ind w:left="360" w:hanging="360"/>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nsid w:val="704307A3"/>
    <w:multiLevelType w:val="hybridMultilevel"/>
    <w:tmpl w:val="8D4661B2"/>
    <w:lvl w:ilvl="0" w:tplc="6FD8427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9C2C88"/>
    <w:multiLevelType w:val="hybridMultilevel"/>
    <w:tmpl w:val="CFF20CAE"/>
    <w:lvl w:ilvl="0" w:tplc="F052FBA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0"/>
  </w:num>
  <w:num w:numId="3">
    <w:abstractNumId w:val="28"/>
  </w:num>
  <w:num w:numId="4">
    <w:abstractNumId w:val="18"/>
  </w:num>
  <w:num w:numId="5">
    <w:abstractNumId w:val="6"/>
  </w:num>
  <w:num w:numId="6">
    <w:abstractNumId w:val="15"/>
  </w:num>
  <w:num w:numId="7">
    <w:abstractNumId w:val="17"/>
  </w:num>
  <w:num w:numId="8">
    <w:abstractNumId w:val="3"/>
  </w:num>
  <w:num w:numId="9">
    <w:abstractNumId w:val="30"/>
  </w:num>
  <w:num w:numId="10">
    <w:abstractNumId w:val="27"/>
  </w:num>
  <w:num w:numId="11">
    <w:abstractNumId w:val="11"/>
  </w:num>
  <w:num w:numId="12">
    <w:abstractNumId w:val="23"/>
  </w:num>
  <w:num w:numId="13">
    <w:abstractNumId w:val="12"/>
  </w:num>
  <w:num w:numId="14">
    <w:abstractNumId w:val="22"/>
  </w:num>
  <w:num w:numId="15">
    <w:abstractNumId w:val="5"/>
  </w:num>
  <w:num w:numId="16">
    <w:abstractNumId w:val="16"/>
  </w:num>
  <w:num w:numId="17">
    <w:abstractNumId w:val="8"/>
  </w:num>
  <w:num w:numId="18">
    <w:abstractNumId w:val="9"/>
  </w:num>
  <w:num w:numId="19">
    <w:abstractNumId w:val="2"/>
  </w:num>
  <w:num w:numId="20">
    <w:abstractNumId w:val="10"/>
  </w:num>
  <w:num w:numId="21">
    <w:abstractNumId w:val="1"/>
  </w:num>
  <w:num w:numId="22">
    <w:abstractNumId w:val="25"/>
  </w:num>
  <w:num w:numId="23">
    <w:abstractNumId w:val="4"/>
  </w:num>
  <w:num w:numId="24">
    <w:abstractNumId w:val="0"/>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4"/>
  </w:num>
  <w:num w:numId="30">
    <w:abstractNumId w:val="21"/>
  </w:num>
  <w:num w:numId="31">
    <w:abstractNumId w:val="7"/>
  </w:num>
  <w:num w:numId="32">
    <w:abstractNumId w:val="26"/>
  </w:num>
  <w:num w:numId="33">
    <w:abstractNumId w:val="19"/>
  </w:num>
  <w:num w:numId="34">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defaultTabStop w:val="720"/>
  <w:drawingGridHorizontalSpacing w:val="110"/>
  <w:displayHorizontalDrawingGridEvery w:val="2"/>
  <w:characterSpacingControl w:val="doNotCompress"/>
  <w:hdrShapeDefaults>
    <o:shapedefaults v:ext="edit" spidmax="35842">
      <o:colormru v:ext="edit" colors="#f7ecd5,#5b9741,#e3bc2a"/>
      <o:colormenu v:ext="edit" fillcolor="#f7ecd5"/>
    </o:shapedefaults>
  </w:hdrShapeDefaults>
  <w:footnotePr>
    <w:footnote w:id="-1"/>
    <w:footnote w:id="0"/>
  </w:footnotePr>
  <w:endnotePr>
    <w:endnote w:id="-1"/>
    <w:endnote w:id="0"/>
  </w:endnotePr>
  <w:compat>
    <w:useFELayout/>
  </w:compat>
  <w:rsids>
    <w:rsidRoot w:val="004F203D"/>
    <w:rsid w:val="0000488B"/>
    <w:rsid w:val="000059EE"/>
    <w:rsid w:val="00005F3D"/>
    <w:rsid w:val="000134E2"/>
    <w:rsid w:val="0001544C"/>
    <w:rsid w:val="00015A86"/>
    <w:rsid w:val="000163EF"/>
    <w:rsid w:val="00020B36"/>
    <w:rsid w:val="00022267"/>
    <w:rsid w:val="000250AF"/>
    <w:rsid w:val="00025D4F"/>
    <w:rsid w:val="00027127"/>
    <w:rsid w:val="00027909"/>
    <w:rsid w:val="00030886"/>
    <w:rsid w:val="00031564"/>
    <w:rsid w:val="00032E13"/>
    <w:rsid w:val="000368AF"/>
    <w:rsid w:val="0003743D"/>
    <w:rsid w:val="00040225"/>
    <w:rsid w:val="00046A2F"/>
    <w:rsid w:val="00050591"/>
    <w:rsid w:val="0005634A"/>
    <w:rsid w:val="000575B4"/>
    <w:rsid w:val="00060A0E"/>
    <w:rsid w:val="00065A9B"/>
    <w:rsid w:val="0006693B"/>
    <w:rsid w:val="000702D9"/>
    <w:rsid w:val="00071A82"/>
    <w:rsid w:val="00074FF2"/>
    <w:rsid w:val="0007570B"/>
    <w:rsid w:val="000805BA"/>
    <w:rsid w:val="0008410D"/>
    <w:rsid w:val="00084D78"/>
    <w:rsid w:val="00086D8D"/>
    <w:rsid w:val="000874A6"/>
    <w:rsid w:val="00090965"/>
    <w:rsid w:val="00090A87"/>
    <w:rsid w:val="0009448E"/>
    <w:rsid w:val="000949E3"/>
    <w:rsid w:val="00096EA4"/>
    <w:rsid w:val="000A29A3"/>
    <w:rsid w:val="000A6E1E"/>
    <w:rsid w:val="000A7DD7"/>
    <w:rsid w:val="000B0D43"/>
    <w:rsid w:val="000B1FBF"/>
    <w:rsid w:val="000B41B4"/>
    <w:rsid w:val="000B4BC3"/>
    <w:rsid w:val="000B5D82"/>
    <w:rsid w:val="000B6E38"/>
    <w:rsid w:val="000B7A51"/>
    <w:rsid w:val="000C78FB"/>
    <w:rsid w:val="000D45E2"/>
    <w:rsid w:val="000D561C"/>
    <w:rsid w:val="000D619B"/>
    <w:rsid w:val="000D7637"/>
    <w:rsid w:val="000E21C4"/>
    <w:rsid w:val="000E3B84"/>
    <w:rsid w:val="000E5BAD"/>
    <w:rsid w:val="000F0008"/>
    <w:rsid w:val="000F0AE9"/>
    <w:rsid w:val="000F0D4D"/>
    <w:rsid w:val="000F3771"/>
    <w:rsid w:val="000F5CE9"/>
    <w:rsid w:val="000F7D74"/>
    <w:rsid w:val="00102662"/>
    <w:rsid w:val="001034D7"/>
    <w:rsid w:val="0010367E"/>
    <w:rsid w:val="00104589"/>
    <w:rsid w:val="00105E93"/>
    <w:rsid w:val="00106415"/>
    <w:rsid w:val="00107A0D"/>
    <w:rsid w:val="00107E14"/>
    <w:rsid w:val="00111D93"/>
    <w:rsid w:val="00116FB3"/>
    <w:rsid w:val="001170F4"/>
    <w:rsid w:val="00117E16"/>
    <w:rsid w:val="0012017D"/>
    <w:rsid w:val="00120B62"/>
    <w:rsid w:val="001236C0"/>
    <w:rsid w:val="0012537D"/>
    <w:rsid w:val="0012678D"/>
    <w:rsid w:val="00126C5F"/>
    <w:rsid w:val="00133B95"/>
    <w:rsid w:val="001354BA"/>
    <w:rsid w:val="0014075A"/>
    <w:rsid w:val="0014145C"/>
    <w:rsid w:val="00141D09"/>
    <w:rsid w:val="001434F8"/>
    <w:rsid w:val="00145884"/>
    <w:rsid w:val="00152129"/>
    <w:rsid w:val="00152941"/>
    <w:rsid w:val="001554BC"/>
    <w:rsid w:val="001605FD"/>
    <w:rsid w:val="00162359"/>
    <w:rsid w:val="001625AF"/>
    <w:rsid w:val="001627F4"/>
    <w:rsid w:val="00170099"/>
    <w:rsid w:val="0017089F"/>
    <w:rsid w:val="00170D04"/>
    <w:rsid w:val="0017344B"/>
    <w:rsid w:val="0017380A"/>
    <w:rsid w:val="00174E33"/>
    <w:rsid w:val="001760B3"/>
    <w:rsid w:val="0017717E"/>
    <w:rsid w:val="00177482"/>
    <w:rsid w:val="00177840"/>
    <w:rsid w:val="00180F0C"/>
    <w:rsid w:val="00183AFE"/>
    <w:rsid w:val="00183B8D"/>
    <w:rsid w:val="00185740"/>
    <w:rsid w:val="0018608E"/>
    <w:rsid w:val="001862DB"/>
    <w:rsid w:val="00187110"/>
    <w:rsid w:val="001878AE"/>
    <w:rsid w:val="00187DBB"/>
    <w:rsid w:val="0019048E"/>
    <w:rsid w:val="0019114D"/>
    <w:rsid w:val="001929A4"/>
    <w:rsid w:val="00192D95"/>
    <w:rsid w:val="00192E7C"/>
    <w:rsid w:val="00193BA7"/>
    <w:rsid w:val="001942CC"/>
    <w:rsid w:val="0019488F"/>
    <w:rsid w:val="00195FD7"/>
    <w:rsid w:val="001961F0"/>
    <w:rsid w:val="00196611"/>
    <w:rsid w:val="001A06CA"/>
    <w:rsid w:val="001A3D48"/>
    <w:rsid w:val="001A42E6"/>
    <w:rsid w:val="001A5BD0"/>
    <w:rsid w:val="001B02B5"/>
    <w:rsid w:val="001B3A66"/>
    <w:rsid w:val="001C0882"/>
    <w:rsid w:val="001C3439"/>
    <w:rsid w:val="001C357B"/>
    <w:rsid w:val="001C38AD"/>
    <w:rsid w:val="001C41BE"/>
    <w:rsid w:val="001C63A5"/>
    <w:rsid w:val="001C7898"/>
    <w:rsid w:val="001D05DD"/>
    <w:rsid w:val="001D060E"/>
    <w:rsid w:val="001D086E"/>
    <w:rsid w:val="001D355A"/>
    <w:rsid w:val="001D5E15"/>
    <w:rsid w:val="001E5A38"/>
    <w:rsid w:val="001E77BE"/>
    <w:rsid w:val="001F3742"/>
    <w:rsid w:val="001F3A31"/>
    <w:rsid w:val="001F53B1"/>
    <w:rsid w:val="001F7763"/>
    <w:rsid w:val="00202823"/>
    <w:rsid w:val="002043B8"/>
    <w:rsid w:val="002067E2"/>
    <w:rsid w:val="00210941"/>
    <w:rsid w:val="00212EF3"/>
    <w:rsid w:val="00214B5A"/>
    <w:rsid w:val="0021581A"/>
    <w:rsid w:val="00216DFB"/>
    <w:rsid w:val="00226C6D"/>
    <w:rsid w:val="00227748"/>
    <w:rsid w:val="00227A02"/>
    <w:rsid w:val="0023450D"/>
    <w:rsid w:val="0023545D"/>
    <w:rsid w:val="0023643E"/>
    <w:rsid w:val="00237867"/>
    <w:rsid w:val="00240D1A"/>
    <w:rsid w:val="00241708"/>
    <w:rsid w:val="00241CBC"/>
    <w:rsid w:val="002421D8"/>
    <w:rsid w:val="002513CA"/>
    <w:rsid w:val="0025378C"/>
    <w:rsid w:val="00253BF9"/>
    <w:rsid w:val="00254425"/>
    <w:rsid w:val="0025588F"/>
    <w:rsid w:val="00255BBE"/>
    <w:rsid w:val="00256E3C"/>
    <w:rsid w:val="0025704A"/>
    <w:rsid w:val="00260DD0"/>
    <w:rsid w:val="002660E6"/>
    <w:rsid w:val="002671FA"/>
    <w:rsid w:val="00267932"/>
    <w:rsid w:val="0027098E"/>
    <w:rsid w:val="00270B6A"/>
    <w:rsid w:val="00271757"/>
    <w:rsid w:val="002730FB"/>
    <w:rsid w:val="00273B5D"/>
    <w:rsid w:val="00274E26"/>
    <w:rsid w:val="00276E9C"/>
    <w:rsid w:val="00281475"/>
    <w:rsid w:val="0028252D"/>
    <w:rsid w:val="002846B5"/>
    <w:rsid w:val="00285FD8"/>
    <w:rsid w:val="002910B9"/>
    <w:rsid w:val="00291E4F"/>
    <w:rsid w:val="00295B55"/>
    <w:rsid w:val="00295D00"/>
    <w:rsid w:val="002A342B"/>
    <w:rsid w:val="002A72A6"/>
    <w:rsid w:val="002B1A2D"/>
    <w:rsid w:val="002B21F8"/>
    <w:rsid w:val="002B274C"/>
    <w:rsid w:val="002B3B19"/>
    <w:rsid w:val="002B4E7F"/>
    <w:rsid w:val="002B5C83"/>
    <w:rsid w:val="002B793C"/>
    <w:rsid w:val="002C207B"/>
    <w:rsid w:val="002C3E8F"/>
    <w:rsid w:val="002C4018"/>
    <w:rsid w:val="002D01F5"/>
    <w:rsid w:val="002D1ECC"/>
    <w:rsid w:val="002D5E8C"/>
    <w:rsid w:val="002D6775"/>
    <w:rsid w:val="002D7422"/>
    <w:rsid w:val="002E138B"/>
    <w:rsid w:val="002E6293"/>
    <w:rsid w:val="002E7EFF"/>
    <w:rsid w:val="002F0234"/>
    <w:rsid w:val="002F1231"/>
    <w:rsid w:val="002F148E"/>
    <w:rsid w:val="002F2F52"/>
    <w:rsid w:val="002F3477"/>
    <w:rsid w:val="002F6FAF"/>
    <w:rsid w:val="002F7ECE"/>
    <w:rsid w:val="00304EAD"/>
    <w:rsid w:val="003152B5"/>
    <w:rsid w:val="003318F8"/>
    <w:rsid w:val="00332966"/>
    <w:rsid w:val="00332EB4"/>
    <w:rsid w:val="003331F6"/>
    <w:rsid w:val="00333A91"/>
    <w:rsid w:val="003378D7"/>
    <w:rsid w:val="0034030D"/>
    <w:rsid w:val="003422A2"/>
    <w:rsid w:val="00342DD1"/>
    <w:rsid w:val="00346735"/>
    <w:rsid w:val="00347D26"/>
    <w:rsid w:val="00351439"/>
    <w:rsid w:val="0035430A"/>
    <w:rsid w:val="00354E18"/>
    <w:rsid w:val="00355C40"/>
    <w:rsid w:val="003572D7"/>
    <w:rsid w:val="003603E2"/>
    <w:rsid w:val="003605EC"/>
    <w:rsid w:val="00362090"/>
    <w:rsid w:val="00370CEC"/>
    <w:rsid w:val="00374680"/>
    <w:rsid w:val="00374738"/>
    <w:rsid w:val="00374E25"/>
    <w:rsid w:val="00380D10"/>
    <w:rsid w:val="00381F48"/>
    <w:rsid w:val="00385E72"/>
    <w:rsid w:val="003918BC"/>
    <w:rsid w:val="003919BA"/>
    <w:rsid w:val="0039203A"/>
    <w:rsid w:val="003A160E"/>
    <w:rsid w:val="003B1168"/>
    <w:rsid w:val="003B560A"/>
    <w:rsid w:val="003C0E41"/>
    <w:rsid w:val="003C5D7F"/>
    <w:rsid w:val="003C7156"/>
    <w:rsid w:val="003D0D57"/>
    <w:rsid w:val="003D180E"/>
    <w:rsid w:val="003D489B"/>
    <w:rsid w:val="003D5B0D"/>
    <w:rsid w:val="003E2330"/>
    <w:rsid w:val="003E673E"/>
    <w:rsid w:val="003F396E"/>
    <w:rsid w:val="003F44CC"/>
    <w:rsid w:val="004013C1"/>
    <w:rsid w:val="004057A7"/>
    <w:rsid w:val="00405B17"/>
    <w:rsid w:val="00411B0E"/>
    <w:rsid w:val="0041227A"/>
    <w:rsid w:val="00412771"/>
    <w:rsid w:val="00412D6E"/>
    <w:rsid w:val="00412E48"/>
    <w:rsid w:val="00413016"/>
    <w:rsid w:val="004144F1"/>
    <w:rsid w:val="00416780"/>
    <w:rsid w:val="00416EA8"/>
    <w:rsid w:val="004202F0"/>
    <w:rsid w:val="00421C30"/>
    <w:rsid w:val="00422CC3"/>
    <w:rsid w:val="00425961"/>
    <w:rsid w:val="004278FA"/>
    <w:rsid w:val="00427A91"/>
    <w:rsid w:val="00427C8A"/>
    <w:rsid w:val="0043302C"/>
    <w:rsid w:val="004350F2"/>
    <w:rsid w:val="00436FDE"/>
    <w:rsid w:val="004376F9"/>
    <w:rsid w:val="004407B8"/>
    <w:rsid w:val="00442037"/>
    <w:rsid w:val="00442408"/>
    <w:rsid w:val="00443AB1"/>
    <w:rsid w:val="00445CDF"/>
    <w:rsid w:val="0045007C"/>
    <w:rsid w:val="00452A46"/>
    <w:rsid w:val="00452CEC"/>
    <w:rsid w:val="0045322E"/>
    <w:rsid w:val="00453A84"/>
    <w:rsid w:val="0045475B"/>
    <w:rsid w:val="00456C0A"/>
    <w:rsid w:val="004577F3"/>
    <w:rsid w:val="0046045D"/>
    <w:rsid w:val="00460927"/>
    <w:rsid w:val="00462A39"/>
    <w:rsid w:val="00462D78"/>
    <w:rsid w:val="004633B7"/>
    <w:rsid w:val="00465927"/>
    <w:rsid w:val="00467092"/>
    <w:rsid w:val="00470D6D"/>
    <w:rsid w:val="00472848"/>
    <w:rsid w:val="0047333A"/>
    <w:rsid w:val="00481C82"/>
    <w:rsid w:val="00482D76"/>
    <w:rsid w:val="004844AB"/>
    <w:rsid w:val="00487FC2"/>
    <w:rsid w:val="0049241C"/>
    <w:rsid w:val="00492A7F"/>
    <w:rsid w:val="00494754"/>
    <w:rsid w:val="004A0604"/>
    <w:rsid w:val="004A2625"/>
    <w:rsid w:val="004A44C0"/>
    <w:rsid w:val="004A5635"/>
    <w:rsid w:val="004A7ADE"/>
    <w:rsid w:val="004B2959"/>
    <w:rsid w:val="004B7CFB"/>
    <w:rsid w:val="004C440D"/>
    <w:rsid w:val="004C44C4"/>
    <w:rsid w:val="004C4B1C"/>
    <w:rsid w:val="004C5C86"/>
    <w:rsid w:val="004C6903"/>
    <w:rsid w:val="004D1B0B"/>
    <w:rsid w:val="004D2CF9"/>
    <w:rsid w:val="004D4BAC"/>
    <w:rsid w:val="004D6DC0"/>
    <w:rsid w:val="004E49F7"/>
    <w:rsid w:val="004F203D"/>
    <w:rsid w:val="004F3FEF"/>
    <w:rsid w:val="00505B45"/>
    <w:rsid w:val="00505BE0"/>
    <w:rsid w:val="00506033"/>
    <w:rsid w:val="00506708"/>
    <w:rsid w:val="00513A8A"/>
    <w:rsid w:val="00521FC1"/>
    <w:rsid w:val="00522BA8"/>
    <w:rsid w:val="00523F36"/>
    <w:rsid w:val="005265E8"/>
    <w:rsid w:val="00526938"/>
    <w:rsid w:val="00530CB2"/>
    <w:rsid w:val="00530F1C"/>
    <w:rsid w:val="00531DE8"/>
    <w:rsid w:val="0053202C"/>
    <w:rsid w:val="00532131"/>
    <w:rsid w:val="00534F2E"/>
    <w:rsid w:val="00540E79"/>
    <w:rsid w:val="00542405"/>
    <w:rsid w:val="0054526F"/>
    <w:rsid w:val="005455EE"/>
    <w:rsid w:val="005514AD"/>
    <w:rsid w:val="00555F4B"/>
    <w:rsid w:val="00561214"/>
    <w:rsid w:val="005623F0"/>
    <w:rsid w:val="005653E6"/>
    <w:rsid w:val="00566297"/>
    <w:rsid w:val="005665C1"/>
    <w:rsid w:val="00571E4A"/>
    <w:rsid w:val="00573118"/>
    <w:rsid w:val="0057540C"/>
    <w:rsid w:val="005931B0"/>
    <w:rsid w:val="005A11C2"/>
    <w:rsid w:val="005A1C40"/>
    <w:rsid w:val="005A25F0"/>
    <w:rsid w:val="005A31AF"/>
    <w:rsid w:val="005B0BEE"/>
    <w:rsid w:val="005B16EE"/>
    <w:rsid w:val="005B196F"/>
    <w:rsid w:val="005B30A2"/>
    <w:rsid w:val="005B43FF"/>
    <w:rsid w:val="005B55F9"/>
    <w:rsid w:val="005C14D1"/>
    <w:rsid w:val="005C3838"/>
    <w:rsid w:val="005C3CCD"/>
    <w:rsid w:val="005C47A6"/>
    <w:rsid w:val="005C6388"/>
    <w:rsid w:val="005D37B6"/>
    <w:rsid w:val="005D44DF"/>
    <w:rsid w:val="005D4563"/>
    <w:rsid w:val="005D4FC0"/>
    <w:rsid w:val="005D5C15"/>
    <w:rsid w:val="005D6226"/>
    <w:rsid w:val="005D775D"/>
    <w:rsid w:val="005E28F5"/>
    <w:rsid w:val="005E3567"/>
    <w:rsid w:val="005E4454"/>
    <w:rsid w:val="005E720E"/>
    <w:rsid w:val="005F0559"/>
    <w:rsid w:val="005F0AEE"/>
    <w:rsid w:val="005F17FC"/>
    <w:rsid w:val="005F711E"/>
    <w:rsid w:val="00600ACE"/>
    <w:rsid w:val="00601E5A"/>
    <w:rsid w:val="006035D4"/>
    <w:rsid w:val="00603D78"/>
    <w:rsid w:val="006047F4"/>
    <w:rsid w:val="00606BB5"/>
    <w:rsid w:val="006204BF"/>
    <w:rsid w:val="00625DFE"/>
    <w:rsid w:val="006278D6"/>
    <w:rsid w:val="0063089C"/>
    <w:rsid w:val="00632564"/>
    <w:rsid w:val="00632EE5"/>
    <w:rsid w:val="0063382A"/>
    <w:rsid w:val="00634B0C"/>
    <w:rsid w:val="00634F5D"/>
    <w:rsid w:val="0063756E"/>
    <w:rsid w:val="00637681"/>
    <w:rsid w:val="00641A23"/>
    <w:rsid w:val="0064673C"/>
    <w:rsid w:val="00647EE8"/>
    <w:rsid w:val="006506F6"/>
    <w:rsid w:val="00656B73"/>
    <w:rsid w:val="00656DEA"/>
    <w:rsid w:val="0066735F"/>
    <w:rsid w:val="00680DB5"/>
    <w:rsid w:val="00681289"/>
    <w:rsid w:val="00681990"/>
    <w:rsid w:val="00682443"/>
    <w:rsid w:val="0068370E"/>
    <w:rsid w:val="006844CA"/>
    <w:rsid w:val="00687E4B"/>
    <w:rsid w:val="00693976"/>
    <w:rsid w:val="00693F7C"/>
    <w:rsid w:val="006941B0"/>
    <w:rsid w:val="006953C5"/>
    <w:rsid w:val="006958C5"/>
    <w:rsid w:val="00696429"/>
    <w:rsid w:val="00697C4C"/>
    <w:rsid w:val="00697F80"/>
    <w:rsid w:val="006A2160"/>
    <w:rsid w:val="006B086A"/>
    <w:rsid w:val="006B24BF"/>
    <w:rsid w:val="006B52DA"/>
    <w:rsid w:val="006C0FD9"/>
    <w:rsid w:val="006C11A1"/>
    <w:rsid w:val="006C5569"/>
    <w:rsid w:val="006C6839"/>
    <w:rsid w:val="006C7480"/>
    <w:rsid w:val="006C7ED7"/>
    <w:rsid w:val="006D210F"/>
    <w:rsid w:val="006D26D7"/>
    <w:rsid w:val="006D3D72"/>
    <w:rsid w:val="006E00E6"/>
    <w:rsid w:val="006E1B10"/>
    <w:rsid w:val="006E3D1E"/>
    <w:rsid w:val="006E477F"/>
    <w:rsid w:val="006E5EC8"/>
    <w:rsid w:val="006E6365"/>
    <w:rsid w:val="006E7C42"/>
    <w:rsid w:val="006F0AD7"/>
    <w:rsid w:val="006F395E"/>
    <w:rsid w:val="006F5C93"/>
    <w:rsid w:val="006F5D57"/>
    <w:rsid w:val="006F659E"/>
    <w:rsid w:val="0070158A"/>
    <w:rsid w:val="00701F1B"/>
    <w:rsid w:val="00702E63"/>
    <w:rsid w:val="00703941"/>
    <w:rsid w:val="00703BAA"/>
    <w:rsid w:val="00705DB3"/>
    <w:rsid w:val="00706B12"/>
    <w:rsid w:val="0070734E"/>
    <w:rsid w:val="007075D7"/>
    <w:rsid w:val="00711576"/>
    <w:rsid w:val="007132AC"/>
    <w:rsid w:val="00723747"/>
    <w:rsid w:val="00727EE8"/>
    <w:rsid w:val="007309A4"/>
    <w:rsid w:val="00732146"/>
    <w:rsid w:val="00737B49"/>
    <w:rsid w:val="00741A87"/>
    <w:rsid w:val="007429BC"/>
    <w:rsid w:val="00743D5D"/>
    <w:rsid w:val="0074432D"/>
    <w:rsid w:val="00746624"/>
    <w:rsid w:val="00752F45"/>
    <w:rsid w:val="00755C63"/>
    <w:rsid w:val="00756303"/>
    <w:rsid w:val="007572C6"/>
    <w:rsid w:val="007575A3"/>
    <w:rsid w:val="007576DE"/>
    <w:rsid w:val="00760EA1"/>
    <w:rsid w:val="00761A2C"/>
    <w:rsid w:val="00761A36"/>
    <w:rsid w:val="007632F7"/>
    <w:rsid w:val="00765BD2"/>
    <w:rsid w:val="0077406A"/>
    <w:rsid w:val="00780A6B"/>
    <w:rsid w:val="00780C44"/>
    <w:rsid w:val="007826ED"/>
    <w:rsid w:val="007851A2"/>
    <w:rsid w:val="007953F6"/>
    <w:rsid w:val="00795444"/>
    <w:rsid w:val="00795B73"/>
    <w:rsid w:val="007A03F6"/>
    <w:rsid w:val="007A0743"/>
    <w:rsid w:val="007A1990"/>
    <w:rsid w:val="007A6A25"/>
    <w:rsid w:val="007B2A04"/>
    <w:rsid w:val="007B5CDE"/>
    <w:rsid w:val="007B666B"/>
    <w:rsid w:val="007B6D41"/>
    <w:rsid w:val="007C40A3"/>
    <w:rsid w:val="007C53FD"/>
    <w:rsid w:val="007C5CD5"/>
    <w:rsid w:val="007D02D0"/>
    <w:rsid w:val="007D1F3B"/>
    <w:rsid w:val="007D4B1D"/>
    <w:rsid w:val="007D548C"/>
    <w:rsid w:val="007E0524"/>
    <w:rsid w:val="007E20E4"/>
    <w:rsid w:val="007E35E7"/>
    <w:rsid w:val="007E534A"/>
    <w:rsid w:val="007E7370"/>
    <w:rsid w:val="007E7864"/>
    <w:rsid w:val="007F0CD0"/>
    <w:rsid w:val="007F11D3"/>
    <w:rsid w:val="007F15A2"/>
    <w:rsid w:val="007F39DA"/>
    <w:rsid w:val="007F56E6"/>
    <w:rsid w:val="00800D8E"/>
    <w:rsid w:val="0080430B"/>
    <w:rsid w:val="00805510"/>
    <w:rsid w:val="00806D41"/>
    <w:rsid w:val="00810307"/>
    <w:rsid w:val="0081049C"/>
    <w:rsid w:val="008115DB"/>
    <w:rsid w:val="008119DD"/>
    <w:rsid w:val="00812FA0"/>
    <w:rsid w:val="008172E7"/>
    <w:rsid w:val="00817751"/>
    <w:rsid w:val="00822DDD"/>
    <w:rsid w:val="008239A9"/>
    <w:rsid w:val="008301B8"/>
    <w:rsid w:val="0083316F"/>
    <w:rsid w:val="00840A1D"/>
    <w:rsid w:val="00842B21"/>
    <w:rsid w:val="00846FD2"/>
    <w:rsid w:val="00847C67"/>
    <w:rsid w:val="008501E8"/>
    <w:rsid w:val="008524B7"/>
    <w:rsid w:val="0085280B"/>
    <w:rsid w:val="00854375"/>
    <w:rsid w:val="0086088F"/>
    <w:rsid w:val="00860B9A"/>
    <w:rsid w:val="00864DD0"/>
    <w:rsid w:val="0086573F"/>
    <w:rsid w:val="008716DA"/>
    <w:rsid w:val="0087176A"/>
    <w:rsid w:val="00871F9A"/>
    <w:rsid w:val="00873002"/>
    <w:rsid w:val="008743A7"/>
    <w:rsid w:val="00876792"/>
    <w:rsid w:val="00877244"/>
    <w:rsid w:val="00880114"/>
    <w:rsid w:val="00882005"/>
    <w:rsid w:val="00883A44"/>
    <w:rsid w:val="0088526F"/>
    <w:rsid w:val="008877B8"/>
    <w:rsid w:val="008906EF"/>
    <w:rsid w:val="008925D8"/>
    <w:rsid w:val="00892B86"/>
    <w:rsid w:val="0089404E"/>
    <w:rsid w:val="00897038"/>
    <w:rsid w:val="00897B31"/>
    <w:rsid w:val="008A1697"/>
    <w:rsid w:val="008A41DA"/>
    <w:rsid w:val="008A6AAF"/>
    <w:rsid w:val="008B1EF4"/>
    <w:rsid w:val="008B2731"/>
    <w:rsid w:val="008B2FEC"/>
    <w:rsid w:val="008B5D60"/>
    <w:rsid w:val="008B6DA9"/>
    <w:rsid w:val="008C3CF8"/>
    <w:rsid w:val="008C3E19"/>
    <w:rsid w:val="008C3F2B"/>
    <w:rsid w:val="008C64BF"/>
    <w:rsid w:val="008C6976"/>
    <w:rsid w:val="008D0AAE"/>
    <w:rsid w:val="008D1630"/>
    <w:rsid w:val="008D1F02"/>
    <w:rsid w:val="008D524A"/>
    <w:rsid w:val="008D5278"/>
    <w:rsid w:val="008D71E0"/>
    <w:rsid w:val="008E0905"/>
    <w:rsid w:val="008E3F0A"/>
    <w:rsid w:val="008E40DF"/>
    <w:rsid w:val="008E47FD"/>
    <w:rsid w:val="008E4903"/>
    <w:rsid w:val="008E65FD"/>
    <w:rsid w:val="008E6E0B"/>
    <w:rsid w:val="008E7BF6"/>
    <w:rsid w:val="008F1701"/>
    <w:rsid w:val="008F45F3"/>
    <w:rsid w:val="008F4AD4"/>
    <w:rsid w:val="008F65D1"/>
    <w:rsid w:val="009004D8"/>
    <w:rsid w:val="00906856"/>
    <w:rsid w:val="009071CC"/>
    <w:rsid w:val="0091087D"/>
    <w:rsid w:val="0091158E"/>
    <w:rsid w:val="0091283F"/>
    <w:rsid w:val="00914BD2"/>
    <w:rsid w:val="00915950"/>
    <w:rsid w:val="00916882"/>
    <w:rsid w:val="00923255"/>
    <w:rsid w:val="00924ED9"/>
    <w:rsid w:val="00930E77"/>
    <w:rsid w:val="00934AA6"/>
    <w:rsid w:val="00940284"/>
    <w:rsid w:val="00940B7E"/>
    <w:rsid w:val="009418C2"/>
    <w:rsid w:val="00942A6B"/>
    <w:rsid w:val="0094460A"/>
    <w:rsid w:val="009459D1"/>
    <w:rsid w:val="009462AA"/>
    <w:rsid w:val="00947D45"/>
    <w:rsid w:val="0095110E"/>
    <w:rsid w:val="009511DF"/>
    <w:rsid w:val="00952896"/>
    <w:rsid w:val="0095452B"/>
    <w:rsid w:val="00956180"/>
    <w:rsid w:val="00956286"/>
    <w:rsid w:val="00966BA2"/>
    <w:rsid w:val="0096716E"/>
    <w:rsid w:val="00967C36"/>
    <w:rsid w:val="00967E60"/>
    <w:rsid w:val="0097142C"/>
    <w:rsid w:val="009726D1"/>
    <w:rsid w:val="00972806"/>
    <w:rsid w:val="0097313E"/>
    <w:rsid w:val="00973AEA"/>
    <w:rsid w:val="0097571D"/>
    <w:rsid w:val="00977530"/>
    <w:rsid w:val="009860D6"/>
    <w:rsid w:val="00986425"/>
    <w:rsid w:val="00993D0D"/>
    <w:rsid w:val="00997B18"/>
    <w:rsid w:val="00997B91"/>
    <w:rsid w:val="00997F60"/>
    <w:rsid w:val="009A17C7"/>
    <w:rsid w:val="009A1923"/>
    <w:rsid w:val="009A5DC1"/>
    <w:rsid w:val="009A61C5"/>
    <w:rsid w:val="009A6C25"/>
    <w:rsid w:val="009A6D12"/>
    <w:rsid w:val="009A7767"/>
    <w:rsid w:val="009B0C4A"/>
    <w:rsid w:val="009B152D"/>
    <w:rsid w:val="009B2FCB"/>
    <w:rsid w:val="009B77BC"/>
    <w:rsid w:val="009C11CC"/>
    <w:rsid w:val="009C3D2B"/>
    <w:rsid w:val="009C50AB"/>
    <w:rsid w:val="009C56D4"/>
    <w:rsid w:val="009D02BB"/>
    <w:rsid w:val="009D14B3"/>
    <w:rsid w:val="009D2C79"/>
    <w:rsid w:val="009D6C0B"/>
    <w:rsid w:val="009D7AA1"/>
    <w:rsid w:val="009E57D6"/>
    <w:rsid w:val="009E760D"/>
    <w:rsid w:val="009F1157"/>
    <w:rsid w:val="009F2F48"/>
    <w:rsid w:val="009F52F6"/>
    <w:rsid w:val="009F5EA8"/>
    <w:rsid w:val="009F621B"/>
    <w:rsid w:val="00A0383B"/>
    <w:rsid w:val="00A067BE"/>
    <w:rsid w:val="00A06B8E"/>
    <w:rsid w:val="00A0735D"/>
    <w:rsid w:val="00A07379"/>
    <w:rsid w:val="00A079B8"/>
    <w:rsid w:val="00A12DAE"/>
    <w:rsid w:val="00A15DC6"/>
    <w:rsid w:val="00A161D6"/>
    <w:rsid w:val="00A1750E"/>
    <w:rsid w:val="00A20660"/>
    <w:rsid w:val="00A20B8B"/>
    <w:rsid w:val="00A21E59"/>
    <w:rsid w:val="00A22245"/>
    <w:rsid w:val="00A23AD7"/>
    <w:rsid w:val="00A243F6"/>
    <w:rsid w:val="00A253F6"/>
    <w:rsid w:val="00A27F5F"/>
    <w:rsid w:val="00A315E5"/>
    <w:rsid w:val="00A323B3"/>
    <w:rsid w:val="00A3253E"/>
    <w:rsid w:val="00A329FF"/>
    <w:rsid w:val="00A34B10"/>
    <w:rsid w:val="00A3579C"/>
    <w:rsid w:val="00A372BB"/>
    <w:rsid w:val="00A40DB9"/>
    <w:rsid w:val="00A4190D"/>
    <w:rsid w:val="00A4296C"/>
    <w:rsid w:val="00A433ED"/>
    <w:rsid w:val="00A43D90"/>
    <w:rsid w:val="00A43FC0"/>
    <w:rsid w:val="00A448A3"/>
    <w:rsid w:val="00A466A3"/>
    <w:rsid w:val="00A46FD3"/>
    <w:rsid w:val="00A47C51"/>
    <w:rsid w:val="00A54E32"/>
    <w:rsid w:val="00A57140"/>
    <w:rsid w:val="00A625E6"/>
    <w:rsid w:val="00A63292"/>
    <w:rsid w:val="00A653B6"/>
    <w:rsid w:val="00A74C56"/>
    <w:rsid w:val="00A75752"/>
    <w:rsid w:val="00A75A9B"/>
    <w:rsid w:val="00A769A2"/>
    <w:rsid w:val="00A80600"/>
    <w:rsid w:val="00A80BCD"/>
    <w:rsid w:val="00A80D26"/>
    <w:rsid w:val="00A85EC7"/>
    <w:rsid w:val="00A8631E"/>
    <w:rsid w:val="00A939F0"/>
    <w:rsid w:val="00A952C7"/>
    <w:rsid w:val="00A9583B"/>
    <w:rsid w:val="00A95E94"/>
    <w:rsid w:val="00A96CE8"/>
    <w:rsid w:val="00AA1DBC"/>
    <w:rsid w:val="00AA1F9D"/>
    <w:rsid w:val="00AA2561"/>
    <w:rsid w:val="00AA3385"/>
    <w:rsid w:val="00AA66BC"/>
    <w:rsid w:val="00AA7031"/>
    <w:rsid w:val="00AA7071"/>
    <w:rsid w:val="00AB0E0C"/>
    <w:rsid w:val="00AB1290"/>
    <w:rsid w:val="00AB352B"/>
    <w:rsid w:val="00AC14FC"/>
    <w:rsid w:val="00AC1B4F"/>
    <w:rsid w:val="00AC4FA2"/>
    <w:rsid w:val="00AC759E"/>
    <w:rsid w:val="00AD5B7D"/>
    <w:rsid w:val="00AD7B86"/>
    <w:rsid w:val="00AE0DC2"/>
    <w:rsid w:val="00AE22EC"/>
    <w:rsid w:val="00AE3A74"/>
    <w:rsid w:val="00AE570C"/>
    <w:rsid w:val="00AE65D4"/>
    <w:rsid w:val="00AE666F"/>
    <w:rsid w:val="00AF5991"/>
    <w:rsid w:val="00B04803"/>
    <w:rsid w:val="00B10E92"/>
    <w:rsid w:val="00B116E2"/>
    <w:rsid w:val="00B12364"/>
    <w:rsid w:val="00B149D1"/>
    <w:rsid w:val="00B16DB8"/>
    <w:rsid w:val="00B201B1"/>
    <w:rsid w:val="00B25C3F"/>
    <w:rsid w:val="00B3317A"/>
    <w:rsid w:val="00B343F5"/>
    <w:rsid w:val="00B35541"/>
    <w:rsid w:val="00B36BE4"/>
    <w:rsid w:val="00B405CC"/>
    <w:rsid w:val="00B40713"/>
    <w:rsid w:val="00B4134D"/>
    <w:rsid w:val="00B43AA0"/>
    <w:rsid w:val="00B4568D"/>
    <w:rsid w:val="00B474A8"/>
    <w:rsid w:val="00B50C8E"/>
    <w:rsid w:val="00B50FFB"/>
    <w:rsid w:val="00B532A1"/>
    <w:rsid w:val="00B5533B"/>
    <w:rsid w:val="00B55692"/>
    <w:rsid w:val="00B569BD"/>
    <w:rsid w:val="00B60BA5"/>
    <w:rsid w:val="00B63931"/>
    <w:rsid w:val="00B653AE"/>
    <w:rsid w:val="00B65B75"/>
    <w:rsid w:val="00B70570"/>
    <w:rsid w:val="00B70ECE"/>
    <w:rsid w:val="00B713B1"/>
    <w:rsid w:val="00B7150F"/>
    <w:rsid w:val="00B724AC"/>
    <w:rsid w:val="00B724D1"/>
    <w:rsid w:val="00B73C59"/>
    <w:rsid w:val="00B75229"/>
    <w:rsid w:val="00B75692"/>
    <w:rsid w:val="00B767C1"/>
    <w:rsid w:val="00B802AE"/>
    <w:rsid w:val="00B816BB"/>
    <w:rsid w:val="00B8309A"/>
    <w:rsid w:val="00B846BD"/>
    <w:rsid w:val="00B85C20"/>
    <w:rsid w:val="00B86568"/>
    <w:rsid w:val="00B86694"/>
    <w:rsid w:val="00B87ED6"/>
    <w:rsid w:val="00B904E7"/>
    <w:rsid w:val="00B90C7A"/>
    <w:rsid w:val="00B913BE"/>
    <w:rsid w:val="00B935F7"/>
    <w:rsid w:val="00B946C6"/>
    <w:rsid w:val="00B96BD4"/>
    <w:rsid w:val="00B97B2D"/>
    <w:rsid w:val="00BA08C4"/>
    <w:rsid w:val="00BA0EFC"/>
    <w:rsid w:val="00BA2A4C"/>
    <w:rsid w:val="00BA3F6A"/>
    <w:rsid w:val="00BA432F"/>
    <w:rsid w:val="00BA477D"/>
    <w:rsid w:val="00BA4CEC"/>
    <w:rsid w:val="00BB470D"/>
    <w:rsid w:val="00BB64E5"/>
    <w:rsid w:val="00BC0446"/>
    <w:rsid w:val="00BC240E"/>
    <w:rsid w:val="00BC3849"/>
    <w:rsid w:val="00BC5D6E"/>
    <w:rsid w:val="00BD18C9"/>
    <w:rsid w:val="00BD30F3"/>
    <w:rsid w:val="00BD4E50"/>
    <w:rsid w:val="00BD7186"/>
    <w:rsid w:val="00BE0008"/>
    <w:rsid w:val="00BE0A99"/>
    <w:rsid w:val="00BE4137"/>
    <w:rsid w:val="00BE4AD7"/>
    <w:rsid w:val="00BF26B9"/>
    <w:rsid w:val="00BF457E"/>
    <w:rsid w:val="00C00A52"/>
    <w:rsid w:val="00C00E1B"/>
    <w:rsid w:val="00C013CC"/>
    <w:rsid w:val="00C02AD2"/>
    <w:rsid w:val="00C06207"/>
    <w:rsid w:val="00C11EF8"/>
    <w:rsid w:val="00C127E0"/>
    <w:rsid w:val="00C13678"/>
    <w:rsid w:val="00C1383D"/>
    <w:rsid w:val="00C17481"/>
    <w:rsid w:val="00C176DD"/>
    <w:rsid w:val="00C21B67"/>
    <w:rsid w:val="00C22CC5"/>
    <w:rsid w:val="00C26C86"/>
    <w:rsid w:val="00C31CF0"/>
    <w:rsid w:val="00C3408B"/>
    <w:rsid w:val="00C41D55"/>
    <w:rsid w:val="00C425B8"/>
    <w:rsid w:val="00C466B8"/>
    <w:rsid w:val="00C52F1F"/>
    <w:rsid w:val="00C55756"/>
    <w:rsid w:val="00C55CB3"/>
    <w:rsid w:val="00C567CB"/>
    <w:rsid w:val="00C56E22"/>
    <w:rsid w:val="00C60D7F"/>
    <w:rsid w:val="00C645F8"/>
    <w:rsid w:val="00C659F2"/>
    <w:rsid w:val="00C710D0"/>
    <w:rsid w:val="00C745C9"/>
    <w:rsid w:val="00C75018"/>
    <w:rsid w:val="00C86A78"/>
    <w:rsid w:val="00C8773C"/>
    <w:rsid w:val="00C9035D"/>
    <w:rsid w:val="00C91FBF"/>
    <w:rsid w:val="00CA277B"/>
    <w:rsid w:val="00CA2B7C"/>
    <w:rsid w:val="00CA7B23"/>
    <w:rsid w:val="00CB05A0"/>
    <w:rsid w:val="00CB118F"/>
    <w:rsid w:val="00CB17DE"/>
    <w:rsid w:val="00CB20D2"/>
    <w:rsid w:val="00CB336C"/>
    <w:rsid w:val="00CB4758"/>
    <w:rsid w:val="00CB4C79"/>
    <w:rsid w:val="00CC0BC1"/>
    <w:rsid w:val="00CC247D"/>
    <w:rsid w:val="00CC36F7"/>
    <w:rsid w:val="00CC7591"/>
    <w:rsid w:val="00CC76BC"/>
    <w:rsid w:val="00CD0620"/>
    <w:rsid w:val="00CD3D83"/>
    <w:rsid w:val="00CD3F03"/>
    <w:rsid w:val="00CD4379"/>
    <w:rsid w:val="00CD510D"/>
    <w:rsid w:val="00CD73D2"/>
    <w:rsid w:val="00CE0059"/>
    <w:rsid w:val="00CE0F59"/>
    <w:rsid w:val="00CE41D2"/>
    <w:rsid w:val="00CE458A"/>
    <w:rsid w:val="00CE567F"/>
    <w:rsid w:val="00CE78DE"/>
    <w:rsid w:val="00CF2F3D"/>
    <w:rsid w:val="00CF5B88"/>
    <w:rsid w:val="00CF7A90"/>
    <w:rsid w:val="00CF7FA0"/>
    <w:rsid w:val="00D035ED"/>
    <w:rsid w:val="00D07573"/>
    <w:rsid w:val="00D11A7C"/>
    <w:rsid w:val="00D138E5"/>
    <w:rsid w:val="00D21A99"/>
    <w:rsid w:val="00D2369E"/>
    <w:rsid w:val="00D2385B"/>
    <w:rsid w:val="00D2521A"/>
    <w:rsid w:val="00D312CE"/>
    <w:rsid w:val="00D31411"/>
    <w:rsid w:val="00D328D3"/>
    <w:rsid w:val="00D33D79"/>
    <w:rsid w:val="00D34B86"/>
    <w:rsid w:val="00D37C9B"/>
    <w:rsid w:val="00D40006"/>
    <w:rsid w:val="00D41970"/>
    <w:rsid w:val="00D42122"/>
    <w:rsid w:val="00D42518"/>
    <w:rsid w:val="00D426CF"/>
    <w:rsid w:val="00D429F9"/>
    <w:rsid w:val="00D43823"/>
    <w:rsid w:val="00D44EBB"/>
    <w:rsid w:val="00D45DF1"/>
    <w:rsid w:val="00D47507"/>
    <w:rsid w:val="00D50CCD"/>
    <w:rsid w:val="00D51626"/>
    <w:rsid w:val="00D52332"/>
    <w:rsid w:val="00D52FD9"/>
    <w:rsid w:val="00D55911"/>
    <w:rsid w:val="00D646E7"/>
    <w:rsid w:val="00D662A1"/>
    <w:rsid w:val="00D7090E"/>
    <w:rsid w:val="00D711E7"/>
    <w:rsid w:val="00D74959"/>
    <w:rsid w:val="00D757A9"/>
    <w:rsid w:val="00D7709C"/>
    <w:rsid w:val="00D834A9"/>
    <w:rsid w:val="00D8498F"/>
    <w:rsid w:val="00D8642D"/>
    <w:rsid w:val="00D865AF"/>
    <w:rsid w:val="00D8692A"/>
    <w:rsid w:val="00D8734C"/>
    <w:rsid w:val="00D91541"/>
    <w:rsid w:val="00D92696"/>
    <w:rsid w:val="00D92C09"/>
    <w:rsid w:val="00DA1A69"/>
    <w:rsid w:val="00DA4576"/>
    <w:rsid w:val="00DA482B"/>
    <w:rsid w:val="00DA638E"/>
    <w:rsid w:val="00DB1195"/>
    <w:rsid w:val="00DB259A"/>
    <w:rsid w:val="00DB5BE4"/>
    <w:rsid w:val="00DB6CE4"/>
    <w:rsid w:val="00DC19B2"/>
    <w:rsid w:val="00DC50D0"/>
    <w:rsid w:val="00DC5E32"/>
    <w:rsid w:val="00DC6290"/>
    <w:rsid w:val="00DC71D0"/>
    <w:rsid w:val="00DD16FE"/>
    <w:rsid w:val="00DD1F63"/>
    <w:rsid w:val="00DD30F8"/>
    <w:rsid w:val="00DD540F"/>
    <w:rsid w:val="00DD565B"/>
    <w:rsid w:val="00DD721F"/>
    <w:rsid w:val="00DE3BE6"/>
    <w:rsid w:val="00DE4BD2"/>
    <w:rsid w:val="00DF0CCD"/>
    <w:rsid w:val="00DF2C60"/>
    <w:rsid w:val="00DF3305"/>
    <w:rsid w:val="00DF4FAD"/>
    <w:rsid w:val="00DF6576"/>
    <w:rsid w:val="00DF7571"/>
    <w:rsid w:val="00DF7790"/>
    <w:rsid w:val="00E01FB7"/>
    <w:rsid w:val="00E03719"/>
    <w:rsid w:val="00E04FF0"/>
    <w:rsid w:val="00E07B4A"/>
    <w:rsid w:val="00E07FB4"/>
    <w:rsid w:val="00E10241"/>
    <w:rsid w:val="00E1237C"/>
    <w:rsid w:val="00E12A93"/>
    <w:rsid w:val="00E1388B"/>
    <w:rsid w:val="00E145EA"/>
    <w:rsid w:val="00E16767"/>
    <w:rsid w:val="00E167CB"/>
    <w:rsid w:val="00E25BBD"/>
    <w:rsid w:val="00E37C5E"/>
    <w:rsid w:val="00E4171B"/>
    <w:rsid w:val="00E42522"/>
    <w:rsid w:val="00E43A22"/>
    <w:rsid w:val="00E443FF"/>
    <w:rsid w:val="00E5021E"/>
    <w:rsid w:val="00E513FD"/>
    <w:rsid w:val="00E61DD6"/>
    <w:rsid w:val="00E634E6"/>
    <w:rsid w:val="00E63EC2"/>
    <w:rsid w:val="00E65F66"/>
    <w:rsid w:val="00E72E78"/>
    <w:rsid w:val="00E737EE"/>
    <w:rsid w:val="00E74B2F"/>
    <w:rsid w:val="00E75361"/>
    <w:rsid w:val="00E766E2"/>
    <w:rsid w:val="00E82863"/>
    <w:rsid w:val="00E82B9E"/>
    <w:rsid w:val="00E85573"/>
    <w:rsid w:val="00E8598E"/>
    <w:rsid w:val="00E9024F"/>
    <w:rsid w:val="00E911ED"/>
    <w:rsid w:val="00E92679"/>
    <w:rsid w:val="00E955BF"/>
    <w:rsid w:val="00E967B2"/>
    <w:rsid w:val="00EA1A05"/>
    <w:rsid w:val="00EA33DB"/>
    <w:rsid w:val="00EA445B"/>
    <w:rsid w:val="00EA4FE7"/>
    <w:rsid w:val="00EA5AAE"/>
    <w:rsid w:val="00EA66C7"/>
    <w:rsid w:val="00EA76BD"/>
    <w:rsid w:val="00EA77B0"/>
    <w:rsid w:val="00EB6ABF"/>
    <w:rsid w:val="00EC1269"/>
    <w:rsid w:val="00EC1495"/>
    <w:rsid w:val="00EC1CD7"/>
    <w:rsid w:val="00EC5E4C"/>
    <w:rsid w:val="00EC6327"/>
    <w:rsid w:val="00EC76B7"/>
    <w:rsid w:val="00ED1148"/>
    <w:rsid w:val="00ED30E6"/>
    <w:rsid w:val="00ED6A92"/>
    <w:rsid w:val="00ED7419"/>
    <w:rsid w:val="00EE19E2"/>
    <w:rsid w:val="00EE3961"/>
    <w:rsid w:val="00EE4140"/>
    <w:rsid w:val="00EE4BA9"/>
    <w:rsid w:val="00EF1F7E"/>
    <w:rsid w:val="00EF34F2"/>
    <w:rsid w:val="00F006D9"/>
    <w:rsid w:val="00F016A6"/>
    <w:rsid w:val="00F049F7"/>
    <w:rsid w:val="00F05354"/>
    <w:rsid w:val="00F06211"/>
    <w:rsid w:val="00F1057F"/>
    <w:rsid w:val="00F155BF"/>
    <w:rsid w:val="00F15E98"/>
    <w:rsid w:val="00F16493"/>
    <w:rsid w:val="00F17EEE"/>
    <w:rsid w:val="00F20379"/>
    <w:rsid w:val="00F20A98"/>
    <w:rsid w:val="00F250A5"/>
    <w:rsid w:val="00F25627"/>
    <w:rsid w:val="00F25C84"/>
    <w:rsid w:val="00F300F6"/>
    <w:rsid w:val="00F31E28"/>
    <w:rsid w:val="00F35469"/>
    <w:rsid w:val="00F356F2"/>
    <w:rsid w:val="00F35C0F"/>
    <w:rsid w:val="00F40A78"/>
    <w:rsid w:val="00F40AAD"/>
    <w:rsid w:val="00F42F3F"/>
    <w:rsid w:val="00F433C5"/>
    <w:rsid w:val="00F43F88"/>
    <w:rsid w:val="00F458EA"/>
    <w:rsid w:val="00F51B78"/>
    <w:rsid w:val="00F51DCA"/>
    <w:rsid w:val="00F53DA7"/>
    <w:rsid w:val="00F5466E"/>
    <w:rsid w:val="00F54ECC"/>
    <w:rsid w:val="00F575A8"/>
    <w:rsid w:val="00F579E2"/>
    <w:rsid w:val="00F6423D"/>
    <w:rsid w:val="00F6498B"/>
    <w:rsid w:val="00F65B91"/>
    <w:rsid w:val="00F75412"/>
    <w:rsid w:val="00F80734"/>
    <w:rsid w:val="00F81C44"/>
    <w:rsid w:val="00F8284B"/>
    <w:rsid w:val="00F8437B"/>
    <w:rsid w:val="00F84761"/>
    <w:rsid w:val="00F8498D"/>
    <w:rsid w:val="00F85E12"/>
    <w:rsid w:val="00F866ED"/>
    <w:rsid w:val="00F95953"/>
    <w:rsid w:val="00FA0EAD"/>
    <w:rsid w:val="00FA5A15"/>
    <w:rsid w:val="00FA6653"/>
    <w:rsid w:val="00FA71EA"/>
    <w:rsid w:val="00FB2F21"/>
    <w:rsid w:val="00FB41A3"/>
    <w:rsid w:val="00FB5F49"/>
    <w:rsid w:val="00FC0DCB"/>
    <w:rsid w:val="00FC2281"/>
    <w:rsid w:val="00FC2FC6"/>
    <w:rsid w:val="00FC3CAD"/>
    <w:rsid w:val="00FC4011"/>
    <w:rsid w:val="00FC48E5"/>
    <w:rsid w:val="00FC5B59"/>
    <w:rsid w:val="00FC6477"/>
    <w:rsid w:val="00FD6D31"/>
    <w:rsid w:val="00FD6D3F"/>
    <w:rsid w:val="00FD788B"/>
    <w:rsid w:val="00FE1BBC"/>
    <w:rsid w:val="00FE4507"/>
    <w:rsid w:val="00FE63D3"/>
    <w:rsid w:val="00FF17B3"/>
    <w:rsid w:val="00FF41AD"/>
    <w:rsid w:val="00FF5B09"/>
    <w:rsid w:val="00FF643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colormru v:ext="edit" colors="#f7ecd5,#5b9741,#e3bc2a"/>
      <o:colormenu v:ext="edit" fillcolor="#f7ecd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B2731"/>
    <w:pPr>
      <w:spacing w:after="200" w:line="276" w:lineRule="auto"/>
    </w:pPr>
    <w:rPr>
      <w:sz w:val="22"/>
      <w:szCs w:val="22"/>
    </w:rPr>
  </w:style>
  <w:style w:type="paragraph" w:styleId="Heading1">
    <w:name w:val="heading 1"/>
    <w:basedOn w:val="Normal"/>
    <w:next w:val="Normal"/>
    <w:link w:val="Heading1Char"/>
    <w:uiPriority w:val="9"/>
    <w:qFormat/>
    <w:rsid w:val="00F35C0F"/>
    <w:pPr>
      <w:keepNext/>
      <w:keepLines/>
      <w:numPr>
        <w:numId w:val="3"/>
      </w:numPr>
      <w:spacing w:before="480" w:after="0"/>
      <w:outlineLvl w:val="0"/>
    </w:pPr>
    <w:rPr>
      <w:rFonts w:ascii="Cambria" w:eastAsia="MS Gothic" w:hAnsi="Cambria" w:cs="Times New Roman"/>
      <w:b/>
      <w:bCs/>
      <w:color w:val="365F91"/>
      <w:sz w:val="28"/>
      <w:szCs w:val="28"/>
    </w:rPr>
  </w:style>
  <w:style w:type="paragraph" w:styleId="Heading2">
    <w:name w:val="heading 2"/>
    <w:basedOn w:val="Normal"/>
    <w:next w:val="Normal"/>
    <w:link w:val="Heading2Char"/>
    <w:uiPriority w:val="9"/>
    <w:qFormat/>
    <w:rsid w:val="00934AA6"/>
    <w:pPr>
      <w:keepNext/>
      <w:keepLines/>
      <w:numPr>
        <w:ilvl w:val="1"/>
        <w:numId w:val="3"/>
      </w:numPr>
      <w:spacing w:before="200" w:after="0"/>
      <w:ind w:left="756"/>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
    <w:qFormat/>
    <w:rsid w:val="00F35C0F"/>
    <w:pPr>
      <w:keepNext/>
      <w:keepLines/>
      <w:numPr>
        <w:ilvl w:val="2"/>
        <w:numId w:val="3"/>
      </w:numPr>
      <w:spacing w:before="200" w:after="0"/>
      <w:outlineLvl w:val="2"/>
    </w:pPr>
    <w:rPr>
      <w:rFonts w:ascii="Cambria" w:eastAsia="MS Gothic" w:hAnsi="Cambria" w:cs="Times New Roman"/>
      <w:b/>
      <w:bCs/>
      <w:color w:val="4F81BD"/>
      <w:sz w:val="20"/>
      <w:szCs w:val="20"/>
    </w:rPr>
  </w:style>
  <w:style w:type="paragraph" w:styleId="Heading4">
    <w:name w:val="heading 4"/>
    <w:basedOn w:val="Normal"/>
    <w:link w:val="Heading4Char"/>
    <w:uiPriority w:val="9"/>
    <w:qFormat/>
    <w:rsid w:val="007572C6"/>
    <w:pPr>
      <w:numPr>
        <w:ilvl w:val="3"/>
        <w:numId w:val="3"/>
      </w:num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qFormat/>
    <w:rsid w:val="00F35C0F"/>
    <w:pPr>
      <w:keepNext/>
      <w:keepLines/>
      <w:numPr>
        <w:ilvl w:val="4"/>
        <w:numId w:val="3"/>
      </w:numPr>
      <w:spacing w:before="200" w:after="0"/>
      <w:outlineLvl w:val="4"/>
    </w:pPr>
    <w:rPr>
      <w:rFonts w:ascii="Cambria" w:eastAsia="MS Gothic" w:hAnsi="Cambria" w:cs="Times New Roman"/>
      <w:color w:val="243F60"/>
      <w:sz w:val="20"/>
      <w:szCs w:val="20"/>
    </w:rPr>
  </w:style>
  <w:style w:type="paragraph" w:styleId="Heading6">
    <w:name w:val="heading 6"/>
    <w:basedOn w:val="Normal"/>
    <w:next w:val="Normal"/>
    <w:link w:val="Heading6Char"/>
    <w:uiPriority w:val="9"/>
    <w:qFormat/>
    <w:rsid w:val="00F35C0F"/>
    <w:pPr>
      <w:keepNext/>
      <w:keepLines/>
      <w:numPr>
        <w:ilvl w:val="5"/>
        <w:numId w:val="3"/>
      </w:numPr>
      <w:spacing w:before="200" w:after="0"/>
      <w:outlineLvl w:val="5"/>
    </w:pPr>
    <w:rPr>
      <w:rFonts w:ascii="Cambria" w:eastAsia="MS Gothic" w:hAnsi="Cambria" w:cs="Times New Roman"/>
      <w:i/>
      <w:iCs/>
      <w:color w:val="243F60"/>
      <w:sz w:val="20"/>
      <w:szCs w:val="20"/>
    </w:rPr>
  </w:style>
  <w:style w:type="paragraph" w:styleId="Heading7">
    <w:name w:val="heading 7"/>
    <w:basedOn w:val="Normal"/>
    <w:next w:val="Normal"/>
    <w:link w:val="Heading7Char"/>
    <w:uiPriority w:val="9"/>
    <w:qFormat/>
    <w:rsid w:val="00F35C0F"/>
    <w:pPr>
      <w:keepNext/>
      <w:keepLines/>
      <w:numPr>
        <w:ilvl w:val="6"/>
        <w:numId w:val="3"/>
      </w:numPr>
      <w:spacing w:before="200" w:after="0"/>
      <w:outlineLvl w:val="6"/>
    </w:pPr>
    <w:rPr>
      <w:rFonts w:ascii="Cambria" w:eastAsia="MS Gothic" w:hAnsi="Cambria" w:cs="Times New Roman"/>
      <w:i/>
      <w:iCs/>
      <w:color w:val="404040"/>
      <w:sz w:val="20"/>
      <w:szCs w:val="20"/>
    </w:rPr>
  </w:style>
  <w:style w:type="paragraph" w:styleId="Heading8">
    <w:name w:val="heading 8"/>
    <w:basedOn w:val="Normal"/>
    <w:next w:val="Normal"/>
    <w:link w:val="Heading8Char"/>
    <w:uiPriority w:val="9"/>
    <w:qFormat/>
    <w:rsid w:val="00F35C0F"/>
    <w:pPr>
      <w:keepNext/>
      <w:keepLines/>
      <w:numPr>
        <w:ilvl w:val="7"/>
        <w:numId w:val="3"/>
      </w:numPr>
      <w:spacing w:before="200" w:after="0"/>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
    <w:qFormat/>
    <w:rsid w:val="00F35C0F"/>
    <w:pPr>
      <w:keepNext/>
      <w:keepLines/>
      <w:numPr>
        <w:ilvl w:val="8"/>
        <w:numId w:val="3"/>
      </w:numPr>
      <w:spacing w:before="200" w:after="0"/>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link w:val="MediumGrid1-Accent2Char"/>
    <w:uiPriority w:val="34"/>
    <w:qFormat/>
    <w:rsid w:val="004F203D"/>
    <w:pPr>
      <w:ind w:left="720"/>
      <w:contextualSpacing/>
    </w:pPr>
  </w:style>
  <w:style w:type="character" w:customStyle="1" w:styleId="apple-converted-space">
    <w:name w:val="apple-converted-space"/>
    <w:basedOn w:val="DefaultParagraphFont"/>
    <w:rsid w:val="004F203D"/>
  </w:style>
  <w:style w:type="character" w:styleId="Hyperlink">
    <w:name w:val="Hyperlink"/>
    <w:uiPriority w:val="99"/>
    <w:unhideWhenUsed/>
    <w:rsid w:val="004F203D"/>
    <w:rPr>
      <w:color w:val="0000FF"/>
      <w:u w:val="single"/>
    </w:rPr>
  </w:style>
  <w:style w:type="paragraph" w:styleId="BalloonText">
    <w:name w:val="Balloon Text"/>
    <w:basedOn w:val="Normal"/>
    <w:link w:val="BalloonTextChar"/>
    <w:uiPriority w:val="99"/>
    <w:semiHidden/>
    <w:unhideWhenUsed/>
    <w:rsid w:val="004F203D"/>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4F203D"/>
    <w:rPr>
      <w:rFonts w:ascii="Tahoma" w:hAnsi="Tahoma" w:cs="Tahoma"/>
      <w:sz w:val="16"/>
      <w:szCs w:val="16"/>
    </w:rPr>
  </w:style>
  <w:style w:type="paragraph" w:styleId="BodyText2">
    <w:name w:val="Body Text 2"/>
    <w:basedOn w:val="Normal"/>
    <w:link w:val="BodyText2Char"/>
    <w:rsid w:val="004F203D"/>
    <w:pPr>
      <w:spacing w:after="0" w:line="240" w:lineRule="auto"/>
    </w:pPr>
    <w:rPr>
      <w:rFonts w:ascii="Times New Roman" w:eastAsia="Times New Roman" w:hAnsi="Times New Roman" w:cs="Times New Roman"/>
      <w:i/>
      <w:iCs/>
      <w:sz w:val="24"/>
      <w:szCs w:val="20"/>
      <w:lang w:val="en-GB"/>
    </w:rPr>
  </w:style>
  <w:style w:type="character" w:customStyle="1" w:styleId="BodyText2Char">
    <w:name w:val="Body Text 2 Char"/>
    <w:link w:val="BodyText2"/>
    <w:rsid w:val="004F203D"/>
    <w:rPr>
      <w:rFonts w:ascii="Times New Roman" w:eastAsia="Times New Roman" w:hAnsi="Times New Roman" w:cs="Times New Roman"/>
      <w:i/>
      <w:iCs/>
      <w:sz w:val="24"/>
      <w:szCs w:val="20"/>
      <w:lang w:val="en-GB"/>
    </w:rPr>
  </w:style>
  <w:style w:type="character" w:customStyle="1" w:styleId="MediumGrid1-Accent2Char">
    <w:name w:val="Medium Grid 1 - Accent 2 Char"/>
    <w:basedOn w:val="DefaultParagraphFont"/>
    <w:link w:val="MediumGrid1-Accent21"/>
    <w:uiPriority w:val="34"/>
    <w:rsid w:val="004F203D"/>
  </w:style>
  <w:style w:type="character" w:customStyle="1" w:styleId="Heading4Char">
    <w:name w:val="Heading 4 Char"/>
    <w:link w:val="Heading4"/>
    <w:uiPriority w:val="9"/>
    <w:rsid w:val="007572C6"/>
    <w:rPr>
      <w:rFonts w:ascii="Times New Roman" w:eastAsia="Times New Roman" w:hAnsi="Times New Roman" w:cs="Times New Roman"/>
      <w:b/>
      <w:bCs/>
      <w:sz w:val="24"/>
      <w:szCs w:val="24"/>
    </w:rPr>
  </w:style>
  <w:style w:type="paragraph" w:styleId="NormalWeb">
    <w:name w:val="Normal (Web)"/>
    <w:basedOn w:val="Normal"/>
    <w:uiPriority w:val="99"/>
    <w:unhideWhenUsed/>
    <w:rsid w:val="007572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link w:val="Heading2"/>
    <w:uiPriority w:val="9"/>
    <w:rsid w:val="00934AA6"/>
    <w:rPr>
      <w:rFonts w:ascii="Cambria" w:eastAsia="MS Gothic" w:hAnsi="Cambria" w:cs="Times New Roman"/>
      <w:b/>
      <w:bCs/>
      <w:color w:val="4F81BD"/>
      <w:sz w:val="26"/>
      <w:szCs w:val="26"/>
    </w:rPr>
  </w:style>
  <w:style w:type="character" w:customStyle="1" w:styleId="Heading1Char">
    <w:name w:val="Heading 1 Char"/>
    <w:link w:val="Heading1"/>
    <w:uiPriority w:val="9"/>
    <w:rsid w:val="00F35C0F"/>
    <w:rPr>
      <w:rFonts w:ascii="Cambria" w:eastAsia="MS Gothic" w:hAnsi="Cambria" w:cs="Times New Roman"/>
      <w:b/>
      <w:bCs/>
      <w:color w:val="365F91"/>
      <w:sz w:val="28"/>
      <w:szCs w:val="28"/>
    </w:rPr>
  </w:style>
  <w:style w:type="character" w:customStyle="1" w:styleId="Heading3Char">
    <w:name w:val="Heading 3 Char"/>
    <w:link w:val="Heading3"/>
    <w:uiPriority w:val="9"/>
    <w:rsid w:val="00F35C0F"/>
    <w:rPr>
      <w:rFonts w:ascii="Cambria" w:eastAsia="MS Gothic" w:hAnsi="Cambria" w:cs="Times New Roman"/>
      <w:b/>
      <w:bCs/>
      <w:color w:val="4F81BD"/>
    </w:rPr>
  </w:style>
  <w:style w:type="character" w:customStyle="1" w:styleId="Heading5Char">
    <w:name w:val="Heading 5 Char"/>
    <w:link w:val="Heading5"/>
    <w:uiPriority w:val="9"/>
    <w:semiHidden/>
    <w:rsid w:val="00F35C0F"/>
    <w:rPr>
      <w:rFonts w:ascii="Cambria" w:eastAsia="MS Gothic" w:hAnsi="Cambria" w:cs="Times New Roman"/>
      <w:color w:val="243F60"/>
    </w:rPr>
  </w:style>
  <w:style w:type="character" w:customStyle="1" w:styleId="Heading6Char">
    <w:name w:val="Heading 6 Char"/>
    <w:link w:val="Heading6"/>
    <w:uiPriority w:val="9"/>
    <w:semiHidden/>
    <w:rsid w:val="00F35C0F"/>
    <w:rPr>
      <w:rFonts w:ascii="Cambria" w:eastAsia="MS Gothic" w:hAnsi="Cambria" w:cs="Times New Roman"/>
      <w:i/>
      <w:iCs/>
      <w:color w:val="243F60"/>
    </w:rPr>
  </w:style>
  <w:style w:type="character" w:customStyle="1" w:styleId="Heading7Char">
    <w:name w:val="Heading 7 Char"/>
    <w:link w:val="Heading7"/>
    <w:uiPriority w:val="9"/>
    <w:semiHidden/>
    <w:rsid w:val="00F35C0F"/>
    <w:rPr>
      <w:rFonts w:ascii="Cambria" w:eastAsia="MS Gothic" w:hAnsi="Cambria" w:cs="Times New Roman"/>
      <w:i/>
      <w:iCs/>
      <w:color w:val="404040"/>
    </w:rPr>
  </w:style>
  <w:style w:type="character" w:customStyle="1" w:styleId="Heading8Char">
    <w:name w:val="Heading 8 Char"/>
    <w:link w:val="Heading8"/>
    <w:uiPriority w:val="9"/>
    <w:semiHidden/>
    <w:rsid w:val="00F35C0F"/>
    <w:rPr>
      <w:rFonts w:ascii="Cambria" w:eastAsia="MS Gothic" w:hAnsi="Cambria" w:cs="Times New Roman"/>
      <w:color w:val="404040"/>
      <w:sz w:val="20"/>
      <w:szCs w:val="20"/>
    </w:rPr>
  </w:style>
  <w:style w:type="character" w:customStyle="1" w:styleId="Heading9Char">
    <w:name w:val="Heading 9 Char"/>
    <w:link w:val="Heading9"/>
    <w:uiPriority w:val="9"/>
    <w:semiHidden/>
    <w:rsid w:val="00F35C0F"/>
    <w:rPr>
      <w:rFonts w:ascii="Cambria" w:eastAsia="MS Gothic" w:hAnsi="Cambria" w:cs="Times New Roman"/>
      <w:i/>
      <w:iCs/>
      <w:color w:val="404040"/>
      <w:sz w:val="20"/>
      <w:szCs w:val="20"/>
    </w:rPr>
  </w:style>
  <w:style w:type="paragraph" w:styleId="Header">
    <w:name w:val="header"/>
    <w:basedOn w:val="Normal"/>
    <w:link w:val="HeaderChar"/>
    <w:uiPriority w:val="99"/>
    <w:unhideWhenUsed/>
    <w:rsid w:val="00B14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9D1"/>
  </w:style>
  <w:style w:type="paragraph" w:styleId="Footer">
    <w:name w:val="footer"/>
    <w:basedOn w:val="Normal"/>
    <w:link w:val="FooterChar"/>
    <w:uiPriority w:val="99"/>
    <w:unhideWhenUsed/>
    <w:rsid w:val="00B14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9D1"/>
  </w:style>
  <w:style w:type="paragraph" w:customStyle="1" w:styleId="TOCHeading1">
    <w:name w:val="TOC Heading1"/>
    <w:basedOn w:val="Heading1"/>
    <w:next w:val="Normal"/>
    <w:uiPriority w:val="39"/>
    <w:unhideWhenUsed/>
    <w:qFormat/>
    <w:rsid w:val="00B149D1"/>
    <w:pPr>
      <w:numPr>
        <w:numId w:val="0"/>
      </w:numPr>
      <w:outlineLvl w:val="9"/>
    </w:pPr>
  </w:style>
  <w:style w:type="paragraph" w:styleId="TOC1">
    <w:name w:val="toc 1"/>
    <w:basedOn w:val="Normal"/>
    <w:next w:val="Normal"/>
    <w:autoRedefine/>
    <w:uiPriority w:val="39"/>
    <w:unhideWhenUsed/>
    <w:rsid w:val="00E10241"/>
    <w:pPr>
      <w:tabs>
        <w:tab w:val="left" w:pos="360"/>
        <w:tab w:val="right" w:leader="dot" w:pos="9019"/>
      </w:tabs>
      <w:spacing w:after="100"/>
    </w:pPr>
  </w:style>
  <w:style w:type="paragraph" w:styleId="TOC2">
    <w:name w:val="toc 2"/>
    <w:basedOn w:val="Normal"/>
    <w:next w:val="Normal"/>
    <w:autoRedefine/>
    <w:uiPriority w:val="39"/>
    <w:unhideWhenUsed/>
    <w:rsid w:val="00E10241"/>
    <w:pPr>
      <w:tabs>
        <w:tab w:val="left" w:pos="749"/>
        <w:tab w:val="right" w:leader="dot" w:pos="9019"/>
      </w:tabs>
      <w:spacing w:after="100"/>
      <w:ind w:left="220" w:firstLine="140"/>
    </w:pPr>
  </w:style>
  <w:style w:type="paragraph" w:styleId="Title">
    <w:name w:val="Title"/>
    <w:basedOn w:val="Normal"/>
    <w:link w:val="TitleChar"/>
    <w:qFormat/>
    <w:rsid w:val="00806D41"/>
    <w:pPr>
      <w:overflowPunct w:val="0"/>
      <w:autoSpaceDE w:val="0"/>
      <w:autoSpaceDN w:val="0"/>
      <w:adjustRightInd w:val="0"/>
      <w:spacing w:after="0" w:line="288" w:lineRule="auto"/>
      <w:jc w:val="center"/>
      <w:textAlignment w:val="baseline"/>
    </w:pPr>
    <w:rPr>
      <w:rFonts w:ascii="Times New Roman" w:eastAsia="Times New Roman" w:hAnsi="Times New Roman" w:cs="Times New Roman"/>
      <w:b/>
      <w:sz w:val="24"/>
      <w:szCs w:val="20"/>
    </w:rPr>
  </w:style>
  <w:style w:type="character" w:customStyle="1" w:styleId="TitleChar">
    <w:name w:val="Title Char"/>
    <w:link w:val="Title"/>
    <w:rsid w:val="00806D41"/>
    <w:rPr>
      <w:rFonts w:ascii="Times New Roman" w:eastAsia="Times New Roman" w:hAnsi="Times New Roman" w:cs="Times New Roman"/>
      <w:b/>
      <w:sz w:val="24"/>
      <w:szCs w:val="20"/>
    </w:rPr>
  </w:style>
  <w:style w:type="table" w:customStyle="1" w:styleId="LightGrid-Accent11">
    <w:name w:val="Light Grid - Accent 11"/>
    <w:basedOn w:val="TableNormal"/>
    <w:uiPriority w:val="62"/>
    <w:rsid w:val="00806D41"/>
    <w:rPr>
      <w:rFonts w:eastAsia="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Helvetica"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Helvetica"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Helvetica" w:hAnsi="Helv" w:cs="Times New Roman"/>
        <w:b/>
        <w:bCs/>
      </w:rPr>
    </w:tblStylePr>
    <w:tblStylePr w:type="lastCol">
      <w:rPr>
        <w:rFonts w:ascii="Helv" w:eastAsia="Helvetica"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IBMediumHeading">
    <w:name w:val="DIB Medium Heading"/>
    <w:qFormat/>
    <w:rsid w:val="00806D41"/>
    <w:pPr>
      <w:spacing w:after="240"/>
    </w:pPr>
    <w:rPr>
      <w:rFonts w:ascii="Candara" w:hAnsi="Candara"/>
      <w:b/>
      <w:color w:val="1F497D"/>
      <w:sz w:val="28"/>
      <w:szCs w:val="24"/>
    </w:rPr>
  </w:style>
  <w:style w:type="paragraph" w:styleId="TOC3">
    <w:name w:val="toc 3"/>
    <w:basedOn w:val="Normal"/>
    <w:next w:val="Normal"/>
    <w:autoRedefine/>
    <w:uiPriority w:val="39"/>
    <w:unhideWhenUsed/>
    <w:rsid w:val="00F81C44"/>
    <w:pPr>
      <w:spacing w:after="100"/>
      <w:ind w:left="440"/>
    </w:pPr>
  </w:style>
  <w:style w:type="table" w:styleId="TableGrid">
    <w:name w:val="Table Grid"/>
    <w:basedOn w:val="TableNormal"/>
    <w:uiPriority w:val="59"/>
    <w:rsid w:val="00B6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7F11D3"/>
    <w:rPr>
      <w:sz w:val="16"/>
      <w:szCs w:val="16"/>
    </w:rPr>
  </w:style>
  <w:style w:type="paragraph" w:styleId="CommentText">
    <w:name w:val="annotation text"/>
    <w:basedOn w:val="Normal"/>
    <w:link w:val="CommentTextChar"/>
    <w:uiPriority w:val="99"/>
    <w:semiHidden/>
    <w:unhideWhenUsed/>
    <w:rsid w:val="007F11D3"/>
    <w:pPr>
      <w:spacing w:line="240" w:lineRule="auto"/>
    </w:pPr>
    <w:rPr>
      <w:rFonts w:cs="Times New Roman"/>
      <w:sz w:val="20"/>
      <w:szCs w:val="20"/>
    </w:rPr>
  </w:style>
  <w:style w:type="character" w:customStyle="1" w:styleId="CommentTextChar">
    <w:name w:val="Comment Text Char"/>
    <w:link w:val="CommentText"/>
    <w:uiPriority w:val="99"/>
    <w:semiHidden/>
    <w:rsid w:val="007F11D3"/>
    <w:rPr>
      <w:sz w:val="20"/>
      <w:szCs w:val="20"/>
    </w:rPr>
  </w:style>
  <w:style w:type="paragraph" w:styleId="CommentSubject">
    <w:name w:val="annotation subject"/>
    <w:basedOn w:val="CommentText"/>
    <w:next w:val="CommentText"/>
    <w:link w:val="CommentSubjectChar"/>
    <w:uiPriority w:val="99"/>
    <w:semiHidden/>
    <w:unhideWhenUsed/>
    <w:rsid w:val="007F11D3"/>
    <w:rPr>
      <w:b/>
      <w:bCs/>
    </w:rPr>
  </w:style>
  <w:style w:type="character" w:customStyle="1" w:styleId="CommentSubjectChar">
    <w:name w:val="Comment Subject Char"/>
    <w:link w:val="CommentSubject"/>
    <w:uiPriority w:val="99"/>
    <w:semiHidden/>
    <w:rsid w:val="007F11D3"/>
    <w:rPr>
      <w:b/>
      <w:bCs/>
      <w:sz w:val="20"/>
      <w:szCs w:val="20"/>
    </w:rPr>
  </w:style>
  <w:style w:type="paragraph" w:customStyle="1" w:styleId="OMABigHeading">
    <w:name w:val="OMA Big Heading"/>
    <w:basedOn w:val="NoSpacing1"/>
    <w:autoRedefine/>
    <w:qFormat/>
    <w:rsid w:val="00CF7FA0"/>
    <w:pPr>
      <w:keepNext/>
      <w:pageBreakBefore/>
      <w:numPr>
        <w:numId w:val="7"/>
      </w:numPr>
      <w:spacing w:after="240"/>
      <w:ind w:left="357" w:hanging="357"/>
    </w:pPr>
    <w:rPr>
      <w:rFonts w:ascii="Trebuchet MS" w:hAnsi="Trebuchet MS"/>
      <w:color w:val="1F497D"/>
      <w:sz w:val="32"/>
      <w:szCs w:val="52"/>
    </w:rPr>
  </w:style>
  <w:style w:type="paragraph" w:customStyle="1" w:styleId="OMAMediumHeading">
    <w:name w:val="OMA Medium Heading"/>
    <w:basedOn w:val="NoSpacing1"/>
    <w:link w:val="OMAMediumHeadingChar"/>
    <w:qFormat/>
    <w:rsid w:val="00CF7FA0"/>
    <w:pPr>
      <w:keepNext/>
      <w:keepLines/>
      <w:numPr>
        <w:ilvl w:val="1"/>
        <w:numId w:val="7"/>
      </w:numPr>
      <w:spacing w:after="240"/>
    </w:pPr>
    <w:rPr>
      <w:rFonts w:cs="Times New Roman"/>
      <w:sz w:val="24"/>
      <w:szCs w:val="24"/>
    </w:rPr>
  </w:style>
  <w:style w:type="character" w:customStyle="1" w:styleId="OMAMediumHeadingChar">
    <w:name w:val="OMA Medium Heading Char"/>
    <w:link w:val="OMAMediumHeading"/>
    <w:rsid w:val="00CF7FA0"/>
    <w:rPr>
      <w:sz w:val="24"/>
      <w:szCs w:val="24"/>
    </w:rPr>
  </w:style>
  <w:style w:type="paragraph" w:customStyle="1" w:styleId="OMAText1">
    <w:name w:val="OMA Text 1"/>
    <w:basedOn w:val="OMAMediumHeading"/>
    <w:qFormat/>
    <w:rsid w:val="00CF7FA0"/>
    <w:pPr>
      <w:numPr>
        <w:ilvl w:val="2"/>
      </w:numPr>
      <w:ind w:left="2160" w:hanging="180"/>
    </w:pPr>
  </w:style>
  <w:style w:type="paragraph" w:customStyle="1" w:styleId="NoSpacing1">
    <w:name w:val="No Spacing1"/>
    <w:uiPriority w:val="1"/>
    <w:qFormat/>
    <w:rsid w:val="00CF7FA0"/>
    <w:rPr>
      <w:sz w:val="22"/>
      <w:szCs w:val="22"/>
    </w:rPr>
  </w:style>
  <w:style w:type="character" w:styleId="Emphasis">
    <w:name w:val="Emphasis"/>
    <w:uiPriority w:val="20"/>
    <w:qFormat/>
    <w:rsid w:val="00FE63D3"/>
    <w:rPr>
      <w:i/>
      <w:iCs/>
    </w:rPr>
  </w:style>
  <w:style w:type="paragraph" w:customStyle="1" w:styleId="MediumList2-Accent21">
    <w:name w:val="Medium List 2 - Accent 21"/>
    <w:hidden/>
    <w:uiPriority w:val="99"/>
    <w:semiHidden/>
    <w:rsid w:val="007851A2"/>
    <w:rPr>
      <w:sz w:val="22"/>
      <w:szCs w:val="22"/>
    </w:rPr>
  </w:style>
  <w:style w:type="character" w:styleId="FollowedHyperlink">
    <w:name w:val="FollowedHyperlink"/>
    <w:uiPriority w:val="99"/>
    <w:semiHidden/>
    <w:unhideWhenUsed/>
    <w:rsid w:val="006C7480"/>
    <w:rPr>
      <w:color w:val="800080"/>
      <w:u w:val="single"/>
    </w:rPr>
  </w:style>
  <w:style w:type="paragraph" w:styleId="FootnoteText">
    <w:name w:val="footnote text"/>
    <w:basedOn w:val="Normal"/>
    <w:link w:val="FootnoteTextChar"/>
    <w:uiPriority w:val="99"/>
    <w:unhideWhenUsed/>
    <w:rsid w:val="00D834A9"/>
    <w:rPr>
      <w:rFonts w:cs="Times New Roman"/>
      <w:sz w:val="24"/>
      <w:szCs w:val="24"/>
    </w:rPr>
  </w:style>
  <w:style w:type="character" w:customStyle="1" w:styleId="FootnoteTextChar">
    <w:name w:val="Footnote Text Char"/>
    <w:link w:val="FootnoteText"/>
    <w:uiPriority w:val="99"/>
    <w:rsid w:val="00D834A9"/>
    <w:rPr>
      <w:sz w:val="24"/>
      <w:szCs w:val="24"/>
    </w:rPr>
  </w:style>
  <w:style w:type="character" w:styleId="FootnoteReference">
    <w:name w:val="footnote reference"/>
    <w:uiPriority w:val="99"/>
    <w:unhideWhenUsed/>
    <w:rsid w:val="00D834A9"/>
    <w:rPr>
      <w:vertAlign w:val="superscript"/>
    </w:rPr>
  </w:style>
  <w:style w:type="paragraph" w:styleId="NoSpacing">
    <w:name w:val="No Spacing"/>
    <w:link w:val="NoSpacingChar"/>
    <w:uiPriority w:val="1"/>
    <w:qFormat/>
    <w:rsid w:val="008B273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B2731"/>
    <w:rPr>
      <w:rFonts w:asciiTheme="minorHAnsi" w:eastAsiaTheme="minorEastAsia" w:hAnsiTheme="minorHAnsi" w:cstheme="minorBidi"/>
      <w:sz w:val="22"/>
      <w:szCs w:val="22"/>
    </w:rPr>
  </w:style>
  <w:style w:type="paragraph" w:styleId="ListParagraph">
    <w:name w:val="List Paragraph"/>
    <w:basedOn w:val="Normal"/>
    <w:uiPriority w:val="72"/>
    <w:qFormat/>
    <w:rsid w:val="00031564"/>
    <w:pPr>
      <w:ind w:left="720"/>
      <w:contextualSpacing/>
    </w:pPr>
  </w:style>
</w:styles>
</file>

<file path=word/webSettings.xml><?xml version="1.0" encoding="utf-8"?>
<w:webSettings xmlns:r="http://schemas.openxmlformats.org/officeDocument/2006/relationships" xmlns:w="http://schemas.openxmlformats.org/wordprocessingml/2006/main">
  <w:divs>
    <w:div w:id="199830267">
      <w:bodyDiv w:val="1"/>
      <w:marLeft w:val="0"/>
      <w:marRight w:val="0"/>
      <w:marTop w:val="0"/>
      <w:marBottom w:val="0"/>
      <w:divBdr>
        <w:top w:val="none" w:sz="0" w:space="0" w:color="auto"/>
        <w:left w:val="none" w:sz="0" w:space="0" w:color="auto"/>
        <w:bottom w:val="none" w:sz="0" w:space="0" w:color="auto"/>
        <w:right w:val="none" w:sz="0" w:space="0" w:color="auto"/>
      </w:divBdr>
    </w:div>
    <w:div w:id="209651277">
      <w:bodyDiv w:val="1"/>
      <w:marLeft w:val="0"/>
      <w:marRight w:val="0"/>
      <w:marTop w:val="0"/>
      <w:marBottom w:val="0"/>
      <w:divBdr>
        <w:top w:val="none" w:sz="0" w:space="0" w:color="auto"/>
        <w:left w:val="none" w:sz="0" w:space="0" w:color="auto"/>
        <w:bottom w:val="none" w:sz="0" w:space="0" w:color="auto"/>
        <w:right w:val="none" w:sz="0" w:space="0" w:color="auto"/>
      </w:divBdr>
    </w:div>
    <w:div w:id="464544535">
      <w:bodyDiv w:val="1"/>
      <w:marLeft w:val="0"/>
      <w:marRight w:val="0"/>
      <w:marTop w:val="0"/>
      <w:marBottom w:val="0"/>
      <w:divBdr>
        <w:top w:val="none" w:sz="0" w:space="0" w:color="auto"/>
        <w:left w:val="none" w:sz="0" w:space="0" w:color="auto"/>
        <w:bottom w:val="none" w:sz="0" w:space="0" w:color="auto"/>
        <w:right w:val="none" w:sz="0" w:space="0" w:color="auto"/>
      </w:divBdr>
    </w:div>
    <w:div w:id="507594699">
      <w:bodyDiv w:val="1"/>
      <w:marLeft w:val="0"/>
      <w:marRight w:val="0"/>
      <w:marTop w:val="0"/>
      <w:marBottom w:val="0"/>
      <w:divBdr>
        <w:top w:val="none" w:sz="0" w:space="0" w:color="auto"/>
        <w:left w:val="none" w:sz="0" w:space="0" w:color="auto"/>
        <w:bottom w:val="none" w:sz="0" w:space="0" w:color="auto"/>
        <w:right w:val="none" w:sz="0" w:space="0" w:color="auto"/>
      </w:divBdr>
    </w:div>
    <w:div w:id="588195787">
      <w:bodyDiv w:val="1"/>
      <w:marLeft w:val="0"/>
      <w:marRight w:val="0"/>
      <w:marTop w:val="0"/>
      <w:marBottom w:val="0"/>
      <w:divBdr>
        <w:top w:val="none" w:sz="0" w:space="0" w:color="auto"/>
        <w:left w:val="none" w:sz="0" w:space="0" w:color="auto"/>
        <w:bottom w:val="none" w:sz="0" w:space="0" w:color="auto"/>
        <w:right w:val="none" w:sz="0" w:space="0" w:color="auto"/>
      </w:divBdr>
    </w:div>
    <w:div w:id="1621298119">
      <w:bodyDiv w:val="1"/>
      <w:marLeft w:val="0"/>
      <w:marRight w:val="0"/>
      <w:marTop w:val="0"/>
      <w:marBottom w:val="0"/>
      <w:divBdr>
        <w:top w:val="none" w:sz="0" w:space="0" w:color="auto"/>
        <w:left w:val="none" w:sz="0" w:space="0" w:color="auto"/>
        <w:bottom w:val="none" w:sz="0" w:space="0" w:color="auto"/>
        <w:right w:val="none" w:sz="0" w:space="0" w:color="auto"/>
      </w:divBdr>
    </w:div>
    <w:div w:id="1756365620">
      <w:bodyDiv w:val="1"/>
      <w:marLeft w:val="0"/>
      <w:marRight w:val="0"/>
      <w:marTop w:val="0"/>
      <w:marBottom w:val="0"/>
      <w:divBdr>
        <w:top w:val="none" w:sz="0" w:space="0" w:color="auto"/>
        <w:left w:val="none" w:sz="0" w:space="0" w:color="auto"/>
        <w:bottom w:val="none" w:sz="0" w:space="0" w:color="auto"/>
        <w:right w:val="none" w:sz="0" w:space="0" w:color="auto"/>
      </w:divBdr>
    </w:div>
    <w:div w:id="1809081357">
      <w:bodyDiv w:val="1"/>
      <w:marLeft w:val="0"/>
      <w:marRight w:val="0"/>
      <w:marTop w:val="0"/>
      <w:marBottom w:val="0"/>
      <w:divBdr>
        <w:top w:val="none" w:sz="0" w:space="0" w:color="auto"/>
        <w:left w:val="none" w:sz="0" w:space="0" w:color="auto"/>
        <w:bottom w:val="none" w:sz="0" w:space="0" w:color="auto"/>
        <w:right w:val="none" w:sz="0" w:space="0" w:color="auto"/>
      </w:divBdr>
      <w:divsChild>
        <w:div w:id="527717585">
          <w:marLeft w:val="0"/>
          <w:marRight w:val="0"/>
          <w:marTop w:val="0"/>
          <w:marBottom w:val="0"/>
          <w:divBdr>
            <w:top w:val="none" w:sz="0" w:space="0" w:color="auto"/>
            <w:left w:val="none" w:sz="0" w:space="0" w:color="auto"/>
            <w:bottom w:val="none" w:sz="0" w:space="0" w:color="auto"/>
            <w:right w:val="none" w:sz="0" w:space="0" w:color="auto"/>
          </w:divBdr>
          <w:divsChild>
            <w:div w:id="1442796220">
              <w:marLeft w:val="0"/>
              <w:marRight w:val="0"/>
              <w:marTop w:val="0"/>
              <w:marBottom w:val="0"/>
              <w:divBdr>
                <w:top w:val="none" w:sz="0" w:space="0" w:color="auto"/>
                <w:left w:val="none" w:sz="0" w:space="0" w:color="auto"/>
                <w:bottom w:val="none" w:sz="0" w:space="0" w:color="auto"/>
                <w:right w:val="none" w:sz="0" w:space="0" w:color="auto"/>
              </w:divBdr>
              <w:divsChild>
                <w:div w:id="918834744">
                  <w:marLeft w:val="150"/>
                  <w:marRight w:val="150"/>
                  <w:marTop w:val="0"/>
                  <w:marBottom w:val="0"/>
                  <w:divBdr>
                    <w:top w:val="none" w:sz="0" w:space="0" w:color="auto"/>
                    <w:left w:val="none" w:sz="0" w:space="0" w:color="auto"/>
                    <w:bottom w:val="none" w:sz="0" w:space="0" w:color="auto"/>
                    <w:right w:val="none" w:sz="0" w:space="0" w:color="auto"/>
                  </w:divBdr>
                  <w:divsChild>
                    <w:div w:id="429279479">
                      <w:marLeft w:val="0"/>
                      <w:marRight w:val="0"/>
                      <w:marTop w:val="0"/>
                      <w:marBottom w:val="0"/>
                      <w:divBdr>
                        <w:top w:val="none" w:sz="0" w:space="0" w:color="auto"/>
                        <w:left w:val="none" w:sz="0" w:space="0" w:color="auto"/>
                        <w:bottom w:val="none" w:sz="0" w:space="0" w:color="auto"/>
                        <w:right w:val="none" w:sz="0" w:space="0" w:color="auto"/>
                      </w:divBdr>
                      <w:divsChild>
                        <w:div w:id="1619799314">
                          <w:marLeft w:val="0"/>
                          <w:marRight w:val="0"/>
                          <w:marTop w:val="0"/>
                          <w:marBottom w:val="0"/>
                          <w:divBdr>
                            <w:top w:val="none" w:sz="0" w:space="0" w:color="auto"/>
                            <w:left w:val="none" w:sz="0" w:space="0" w:color="auto"/>
                            <w:bottom w:val="none" w:sz="0" w:space="0" w:color="auto"/>
                            <w:right w:val="none" w:sz="0" w:space="0" w:color="auto"/>
                          </w:divBdr>
                          <w:divsChild>
                            <w:div w:id="624508548">
                              <w:marLeft w:val="0"/>
                              <w:marRight w:val="0"/>
                              <w:marTop w:val="0"/>
                              <w:marBottom w:val="0"/>
                              <w:divBdr>
                                <w:top w:val="none" w:sz="0" w:space="0" w:color="auto"/>
                                <w:left w:val="none" w:sz="0" w:space="0" w:color="auto"/>
                                <w:bottom w:val="none" w:sz="0" w:space="0" w:color="auto"/>
                                <w:right w:val="none" w:sz="0" w:space="0" w:color="auto"/>
                              </w:divBdr>
                              <w:divsChild>
                                <w:div w:id="1608000799">
                                  <w:marLeft w:val="0"/>
                                  <w:marRight w:val="0"/>
                                  <w:marTop w:val="0"/>
                                  <w:marBottom w:val="0"/>
                                  <w:divBdr>
                                    <w:top w:val="none" w:sz="0" w:space="0" w:color="auto"/>
                                    <w:left w:val="none" w:sz="0" w:space="0" w:color="auto"/>
                                    <w:bottom w:val="none" w:sz="0" w:space="0" w:color="auto"/>
                                    <w:right w:val="none" w:sz="0" w:space="0" w:color="auto"/>
                                  </w:divBdr>
                                  <w:divsChild>
                                    <w:div w:id="83841376">
                                      <w:marLeft w:val="0"/>
                                      <w:marRight w:val="0"/>
                                      <w:marTop w:val="0"/>
                                      <w:marBottom w:val="0"/>
                                      <w:divBdr>
                                        <w:top w:val="none" w:sz="0" w:space="0" w:color="auto"/>
                                        <w:left w:val="none" w:sz="0" w:space="0" w:color="auto"/>
                                        <w:bottom w:val="none" w:sz="0" w:space="0" w:color="auto"/>
                                        <w:right w:val="none" w:sz="0" w:space="0" w:color="auto"/>
                                      </w:divBdr>
                                      <w:divsChild>
                                        <w:div w:id="651713019">
                                          <w:marLeft w:val="0"/>
                                          <w:marRight w:val="0"/>
                                          <w:marTop w:val="0"/>
                                          <w:marBottom w:val="75"/>
                                          <w:divBdr>
                                            <w:top w:val="none" w:sz="0" w:space="0" w:color="auto"/>
                                            <w:left w:val="none" w:sz="0" w:space="0" w:color="auto"/>
                                            <w:bottom w:val="none" w:sz="0" w:space="0" w:color="auto"/>
                                            <w:right w:val="none" w:sz="0" w:space="0" w:color="auto"/>
                                          </w:divBdr>
                                          <w:divsChild>
                                            <w:div w:id="1469007494">
                                              <w:marLeft w:val="0"/>
                                              <w:marRight w:val="0"/>
                                              <w:marTop w:val="0"/>
                                              <w:marBottom w:val="0"/>
                                              <w:divBdr>
                                                <w:top w:val="none" w:sz="0" w:space="0" w:color="auto"/>
                                                <w:left w:val="none" w:sz="0" w:space="0" w:color="auto"/>
                                                <w:bottom w:val="none" w:sz="0" w:space="0" w:color="auto"/>
                                                <w:right w:val="none" w:sz="0" w:space="0" w:color="auto"/>
                                              </w:divBdr>
                                              <w:divsChild>
                                                <w:div w:id="1254970774">
                                                  <w:marLeft w:val="0"/>
                                                  <w:marRight w:val="0"/>
                                                  <w:marTop w:val="0"/>
                                                  <w:marBottom w:val="0"/>
                                                  <w:divBdr>
                                                    <w:top w:val="none" w:sz="0" w:space="0" w:color="auto"/>
                                                    <w:left w:val="none" w:sz="0" w:space="0" w:color="auto"/>
                                                    <w:bottom w:val="none" w:sz="0" w:space="0" w:color="auto"/>
                                                    <w:right w:val="none" w:sz="0" w:space="0" w:color="auto"/>
                                                  </w:divBdr>
                                                </w:div>
                                                <w:div w:id="20735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8748481">
          <w:marLeft w:val="0"/>
          <w:marRight w:val="0"/>
          <w:marTop w:val="0"/>
          <w:marBottom w:val="0"/>
          <w:divBdr>
            <w:top w:val="none" w:sz="0" w:space="0" w:color="auto"/>
            <w:left w:val="none" w:sz="0" w:space="0" w:color="auto"/>
            <w:bottom w:val="none" w:sz="0" w:space="0" w:color="auto"/>
            <w:right w:val="none" w:sz="0" w:space="0" w:color="auto"/>
          </w:divBdr>
          <w:divsChild>
            <w:div w:id="7123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2585">
      <w:bodyDiv w:val="1"/>
      <w:marLeft w:val="0"/>
      <w:marRight w:val="0"/>
      <w:marTop w:val="0"/>
      <w:marBottom w:val="0"/>
      <w:divBdr>
        <w:top w:val="none" w:sz="0" w:space="0" w:color="auto"/>
        <w:left w:val="none" w:sz="0" w:space="0" w:color="auto"/>
        <w:bottom w:val="none" w:sz="0" w:space="0" w:color="auto"/>
        <w:right w:val="none" w:sz="0" w:space="0" w:color="auto"/>
      </w:divBdr>
      <w:divsChild>
        <w:div w:id="372389434">
          <w:marLeft w:val="0"/>
          <w:marRight w:val="0"/>
          <w:marTop w:val="0"/>
          <w:marBottom w:val="150"/>
          <w:divBdr>
            <w:top w:val="none" w:sz="0" w:space="0" w:color="auto"/>
            <w:left w:val="none" w:sz="0" w:space="0" w:color="auto"/>
            <w:bottom w:val="none" w:sz="0" w:space="0" w:color="auto"/>
            <w:right w:val="none" w:sz="0" w:space="0" w:color="auto"/>
          </w:divBdr>
        </w:div>
        <w:div w:id="669143177">
          <w:blockQuote w:val="1"/>
          <w:marLeft w:val="0"/>
          <w:marRight w:val="0"/>
          <w:marTop w:val="94"/>
          <w:marBottom w:val="374"/>
          <w:divBdr>
            <w:top w:val="none" w:sz="0" w:space="0" w:color="auto"/>
            <w:left w:val="single" w:sz="36" w:space="19" w:color="E7E7E7"/>
            <w:bottom w:val="none" w:sz="0" w:space="0" w:color="auto"/>
            <w:right w:val="none" w:sz="0" w:space="0" w:color="auto"/>
          </w:divBdr>
        </w:div>
        <w:div w:id="866061211">
          <w:marLeft w:val="0"/>
          <w:marRight w:val="0"/>
          <w:marTop w:val="0"/>
          <w:marBottom w:val="150"/>
          <w:divBdr>
            <w:top w:val="none" w:sz="0" w:space="0" w:color="auto"/>
            <w:left w:val="none" w:sz="0" w:space="0" w:color="auto"/>
            <w:bottom w:val="none" w:sz="0" w:space="0" w:color="auto"/>
            <w:right w:val="none" w:sz="0" w:space="0" w:color="auto"/>
          </w:divBdr>
        </w:div>
      </w:divsChild>
    </w:div>
    <w:div w:id="2058816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B725F9-4E82-4C62-9F20-AAED917A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4012</Words>
  <Characters>22870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MUTAHID’s MURABAHA PRODUCT (INDIVIDUAL &amp; GROUP) CASE STUDY</vt:lpstr>
    </vt:vector>
  </TitlesOfParts>
  <Company/>
  <LinksUpToDate>false</LinksUpToDate>
  <CharactersWithSpaces>26829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MUTAHID’s MURABAHA PRODUCT (INDIVIDUAL &amp; GROUP) CASE STUDY</dc:title>
  <dc:creator>hashmatullah.mohmand</dc:creator>
  <cp:lastModifiedBy>maleesha.safdari</cp:lastModifiedBy>
  <cp:revision>2</cp:revision>
  <cp:lastPrinted>2015-12-17T10:13:00Z</cp:lastPrinted>
  <dcterms:created xsi:type="dcterms:W3CDTF">2015-12-21T05:16:00Z</dcterms:created>
  <dcterms:modified xsi:type="dcterms:W3CDTF">2015-12-21T05:16:00Z</dcterms:modified>
</cp:coreProperties>
</file>